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1AF" w:rsidRPr="00AD61AF" w:rsidRDefault="00A85B82">
      <w:pPr>
        <w:spacing w:line="560" w:lineRule="exact"/>
        <w:jc w:val="center"/>
        <w:rPr>
          <w:rFonts w:ascii="方正小标宋简体" w:eastAsia="方正小标宋简体" w:hAnsi="黑体" w:hint="eastAsia"/>
          <w:bCs/>
          <w:sz w:val="44"/>
          <w:szCs w:val="44"/>
        </w:rPr>
      </w:pPr>
      <w:r w:rsidRPr="00AD61AF">
        <w:rPr>
          <w:rFonts w:ascii="方正小标宋简体" w:eastAsia="方正小标宋简体" w:hAnsi="黑体" w:hint="eastAsia"/>
          <w:bCs/>
          <w:sz w:val="44"/>
          <w:szCs w:val="44"/>
        </w:rPr>
        <w:t>长春工业大学化学与生命科学</w:t>
      </w:r>
      <w:r w:rsidR="00AD61AF" w:rsidRPr="00AD61AF">
        <w:rPr>
          <w:rFonts w:ascii="方正小标宋简体" w:eastAsia="方正小标宋简体" w:hAnsi="黑体" w:hint="eastAsia"/>
          <w:bCs/>
          <w:sz w:val="44"/>
          <w:szCs w:val="44"/>
        </w:rPr>
        <w:t>学院</w:t>
      </w:r>
    </w:p>
    <w:p w:rsidR="00246F1D" w:rsidRPr="00AD61AF" w:rsidRDefault="00A85B82">
      <w:pPr>
        <w:spacing w:line="560" w:lineRule="exact"/>
        <w:jc w:val="center"/>
        <w:rPr>
          <w:rFonts w:ascii="方正小标宋简体" w:eastAsia="方正小标宋简体" w:hAnsi="黑体" w:hint="eastAsia"/>
          <w:sz w:val="44"/>
          <w:szCs w:val="44"/>
        </w:rPr>
      </w:pPr>
      <w:r w:rsidRPr="00AD61AF">
        <w:rPr>
          <w:rFonts w:ascii="方正小标宋简体" w:eastAsia="方正小标宋简体" w:hAnsi="黑体" w:hint="eastAsia"/>
          <w:bCs/>
          <w:sz w:val="44"/>
          <w:szCs w:val="44"/>
        </w:rPr>
        <w:t>202</w:t>
      </w:r>
      <w:r w:rsidR="00C04349" w:rsidRPr="00AD61AF">
        <w:rPr>
          <w:rFonts w:ascii="方正小标宋简体" w:eastAsia="方正小标宋简体" w:hAnsi="黑体" w:hint="eastAsia"/>
          <w:bCs/>
          <w:sz w:val="44"/>
          <w:szCs w:val="44"/>
        </w:rPr>
        <w:t>1</w:t>
      </w:r>
      <w:r w:rsidRPr="00AD61AF">
        <w:rPr>
          <w:rFonts w:ascii="方正小标宋简体" w:eastAsia="方正小标宋简体" w:hAnsi="黑体" w:hint="eastAsia"/>
          <w:bCs/>
          <w:sz w:val="44"/>
          <w:szCs w:val="44"/>
        </w:rPr>
        <w:t>年硕士研究生招生复试细则</w:t>
      </w:r>
    </w:p>
    <w:p w:rsidR="00246F1D" w:rsidRPr="007D289D" w:rsidRDefault="00246F1D">
      <w:pPr>
        <w:spacing w:line="560" w:lineRule="exact"/>
        <w:jc w:val="center"/>
        <w:rPr>
          <w:rFonts w:asciiTheme="majorEastAsia" w:eastAsiaTheme="majorEastAsia" w:hAnsiTheme="majorEastAsia"/>
          <w:sz w:val="24"/>
          <w:szCs w:val="24"/>
        </w:rPr>
      </w:pPr>
    </w:p>
    <w:p w:rsidR="005B3C03" w:rsidRPr="00AD61AF" w:rsidRDefault="00A85B82" w:rsidP="00AD61AF">
      <w:pPr>
        <w:spacing w:line="560" w:lineRule="exact"/>
        <w:rPr>
          <w:rFonts w:ascii="仿宋_GB2312" w:eastAsia="仿宋_GB2312" w:hAnsiTheme="majorEastAsia" w:hint="eastAsia"/>
          <w:sz w:val="32"/>
          <w:szCs w:val="32"/>
        </w:rPr>
      </w:pPr>
      <w:r w:rsidRPr="00AD61AF">
        <w:rPr>
          <w:rFonts w:ascii="仿宋_GB2312" w:eastAsia="仿宋_GB2312" w:hAnsiTheme="majorEastAsia" w:hint="eastAsia"/>
          <w:sz w:val="32"/>
          <w:szCs w:val="32"/>
        </w:rPr>
        <w:t xml:space="preserve">  </w:t>
      </w:r>
      <w:r w:rsidR="007D289D" w:rsidRPr="00AD61AF">
        <w:rPr>
          <w:rFonts w:ascii="仿宋_GB2312" w:eastAsia="仿宋_GB2312" w:hAnsiTheme="majorEastAsia" w:hint="eastAsia"/>
          <w:sz w:val="32"/>
          <w:szCs w:val="32"/>
        </w:rPr>
        <w:t xml:space="preserve"> </w:t>
      </w:r>
      <w:r w:rsidRPr="00AD61AF">
        <w:rPr>
          <w:rFonts w:ascii="仿宋_GB2312" w:eastAsia="仿宋_GB2312" w:hAnsiTheme="majorEastAsia" w:hint="eastAsia"/>
          <w:sz w:val="32"/>
          <w:szCs w:val="32"/>
        </w:rPr>
        <w:t xml:space="preserve"> 按照学校研究生复试的整体安排，</w:t>
      </w:r>
      <w:r w:rsidR="005B3C03" w:rsidRPr="00AD61AF">
        <w:rPr>
          <w:rFonts w:ascii="仿宋_GB2312" w:eastAsia="仿宋_GB2312" w:hAnsiTheme="majorEastAsia" w:hint="eastAsia"/>
          <w:sz w:val="32"/>
          <w:szCs w:val="32"/>
        </w:rPr>
        <w:t>结合我院硕士研究生招生复试录取工作实际情况，制定本复试细则。</w:t>
      </w:r>
    </w:p>
    <w:p w:rsidR="000B55C2" w:rsidRPr="00AD61AF" w:rsidRDefault="000B55C2" w:rsidP="00AD61AF">
      <w:pPr>
        <w:pStyle w:val="a6"/>
        <w:spacing w:line="560" w:lineRule="exact"/>
        <w:ind w:firstLineChars="200" w:firstLine="640"/>
        <w:jc w:val="both"/>
        <w:rPr>
          <w:rFonts w:ascii="黑体" w:eastAsia="黑体" w:hAnsi="黑体" w:cs="Times New Roman" w:hint="eastAsia"/>
          <w:sz w:val="32"/>
          <w:szCs w:val="32"/>
        </w:rPr>
      </w:pPr>
      <w:r w:rsidRPr="00AD61AF">
        <w:rPr>
          <w:rFonts w:ascii="黑体" w:eastAsia="黑体" w:hAnsi="黑体" w:cs="Times New Roman" w:hint="eastAsia"/>
          <w:sz w:val="32"/>
          <w:szCs w:val="32"/>
        </w:rPr>
        <w:t>一、指导思想</w:t>
      </w:r>
    </w:p>
    <w:p w:rsidR="000B55C2" w:rsidRPr="00AD61AF" w:rsidRDefault="000B55C2" w:rsidP="00AD61AF">
      <w:pPr>
        <w:pStyle w:val="a6"/>
        <w:spacing w:line="560" w:lineRule="exact"/>
        <w:ind w:firstLineChars="200" w:firstLine="640"/>
        <w:jc w:val="both"/>
        <w:rPr>
          <w:rFonts w:ascii="仿宋_GB2312" w:eastAsia="仿宋_GB2312" w:hAnsiTheme="majorEastAsia" w:cs="Times New Roman" w:hint="eastAsia"/>
          <w:sz w:val="32"/>
          <w:szCs w:val="32"/>
        </w:rPr>
      </w:pPr>
      <w:r w:rsidRPr="00AD61AF">
        <w:rPr>
          <w:rFonts w:ascii="仿宋_GB2312" w:eastAsia="仿宋_GB2312" w:hAnsiTheme="majorEastAsia" w:cs="Times New Roman" w:hint="eastAsia"/>
          <w:sz w:val="32"/>
          <w:szCs w:val="32"/>
        </w:rPr>
        <w:t>以习近平新时代中国特色社会主义思想为指导，全面落实党的教育方针，按照《2021年全国硕士研究生招生工作管理规定》《关于做好2021年全国硕士研究生招生录取工作的通知》等文件要求，统筹做好疫情防控和复试组织工作。坚持“按需招生、全面衡量、择优录取、宁缺毋滥”的总原则，在确保安全性、公平性、科学性的基础上，统筹兼顾、严格管理，科学稳妥做好我院2021年全国硕士研究生招生考试复试录取工作。</w:t>
      </w:r>
    </w:p>
    <w:p w:rsidR="00246F1D" w:rsidRPr="00AD61AF" w:rsidRDefault="000B55C2" w:rsidP="00AD61AF">
      <w:pPr>
        <w:pStyle w:val="a6"/>
        <w:spacing w:line="560" w:lineRule="exact"/>
        <w:ind w:firstLineChars="200" w:firstLine="480"/>
        <w:jc w:val="both"/>
        <w:rPr>
          <w:rFonts w:ascii="黑体" w:eastAsia="黑体" w:hAnsi="黑体"/>
          <w:bCs/>
        </w:rPr>
      </w:pPr>
      <w:r w:rsidRPr="00AD61AF">
        <w:rPr>
          <w:rFonts w:ascii="黑体" w:eastAsia="黑体" w:hAnsi="黑体"/>
          <w:bCs/>
        </w:rPr>
        <w:t>二、</w:t>
      </w:r>
      <w:r w:rsidR="00A85B82" w:rsidRPr="00AD61AF">
        <w:rPr>
          <w:rFonts w:ascii="黑体" w:eastAsia="黑体" w:hAnsi="黑体"/>
          <w:bCs/>
        </w:rPr>
        <w:t>组织管理</w:t>
      </w:r>
    </w:p>
    <w:p w:rsidR="00246F1D" w:rsidRPr="00AD61AF" w:rsidRDefault="00A85B82" w:rsidP="00AD61AF">
      <w:pPr>
        <w:pStyle w:val="a6"/>
        <w:spacing w:line="560" w:lineRule="exact"/>
        <w:ind w:firstLine="555"/>
        <w:jc w:val="both"/>
        <w:rPr>
          <w:rFonts w:ascii="仿宋_GB2312" w:eastAsia="仿宋_GB2312" w:hAnsiTheme="majorEastAsia" w:cs="Times New Roman" w:hint="eastAsia"/>
          <w:sz w:val="32"/>
          <w:szCs w:val="32"/>
        </w:rPr>
      </w:pPr>
      <w:r w:rsidRPr="00AD61AF">
        <w:rPr>
          <w:rFonts w:ascii="仿宋_GB2312" w:eastAsia="仿宋_GB2312" w:hAnsiTheme="majorEastAsia" w:cs="Times New Roman" w:hint="eastAsia"/>
          <w:sz w:val="32"/>
          <w:szCs w:val="32"/>
        </w:rPr>
        <w:t>（一）学院成立研究生工作领导小组，研究生招生复试工作领导小组，按照学校本年度硕士研究生复试录取工作安排，负责具体落实学院的研究生复试和录取工作。</w:t>
      </w:r>
    </w:p>
    <w:p w:rsidR="00246F1D" w:rsidRPr="00AD61AF" w:rsidRDefault="00A85B82" w:rsidP="00AD61AF">
      <w:pPr>
        <w:pStyle w:val="a6"/>
        <w:spacing w:line="560" w:lineRule="exact"/>
        <w:ind w:firstLine="555"/>
        <w:jc w:val="both"/>
        <w:rPr>
          <w:rFonts w:ascii="仿宋_GB2312" w:eastAsia="仿宋_GB2312" w:hAnsiTheme="majorEastAsia" w:cs="Times New Roman" w:hint="eastAsia"/>
          <w:sz w:val="32"/>
          <w:szCs w:val="32"/>
        </w:rPr>
      </w:pPr>
      <w:r w:rsidRPr="00AD61AF">
        <w:rPr>
          <w:rFonts w:ascii="仿宋_GB2312" w:eastAsia="仿宋_GB2312" w:hAnsiTheme="majorEastAsia" w:cs="Times New Roman" w:hint="eastAsia"/>
          <w:sz w:val="32"/>
          <w:szCs w:val="32"/>
        </w:rPr>
        <w:t>1、学院成立研究生</w:t>
      </w:r>
      <w:r w:rsidR="000B55C2" w:rsidRPr="00AD61AF">
        <w:rPr>
          <w:rFonts w:ascii="仿宋_GB2312" w:eastAsia="仿宋_GB2312" w:hAnsiTheme="majorEastAsia" w:cs="Times New Roman" w:hint="eastAsia"/>
          <w:sz w:val="32"/>
          <w:szCs w:val="32"/>
        </w:rPr>
        <w:t>招生</w:t>
      </w:r>
      <w:r w:rsidRPr="00AD61AF">
        <w:rPr>
          <w:rFonts w:ascii="仿宋_GB2312" w:eastAsia="仿宋_GB2312" w:hAnsiTheme="majorEastAsia" w:cs="Times New Roman" w:hint="eastAsia"/>
          <w:sz w:val="32"/>
          <w:szCs w:val="32"/>
        </w:rPr>
        <w:t>工作领导小组：</w:t>
      </w:r>
    </w:p>
    <w:p w:rsidR="00246F1D" w:rsidRPr="00AD61AF" w:rsidRDefault="00A85B82" w:rsidP="00AD61AF">
      <w:pPr>
        <w:pStyle w:val="a6"/>
        <w:spacing w:line="560" w:lineRule="exact"/>
        <w:ind w:firstLine="555"/>
        <w:jc w:val="both"/>
        <w:rPr>
          <w:rFonts w:ascii="仿宋_GB2312" w:eastAsia="仿宋_GB2312" w:hAnsiTheme="majorEastAsia" w:cs="Times New Roman" w:hint="eastAsia"/>
          <w:sz w:val="32"/>
          <w:szCs w:val="32"/>
        </w:rPr>
      </w:pPr>
      <w:r w:rsidRPr="00AD61AF">
        <w:rPr>
          <w:rFonts w:ascii="仿宋_GB2312" w:eastAsia="仿宋_GB2312" w:hAnsiTheme="majorEastAsia" w:cs="Times New Roman" w:hint="eastAsia"/>
          <w:sz w:val="32"/>
          <w:szCs w:val="32"/>
        </w:rPr>
        <w:t>组长：于洪 敖玉辉</w:t>
      </w:r>
    </w:p>
    <w:p w:rsidR="00246F1D" w:rsidRPr="00AD61AF" w:rsidRDefault="00A85B82" w:rsidP="00AD61AF">
      <w:pPr>
        <w:pStyle w:val="a6"/>
        <w:spacing w:line="560" w:lineRule="exact"/>
        <w:ind w:firstLine="555"/>
        <w:jc w:val="both"/>
        <w:rPr>
          <w:rFonts w:ascii="仿宋_GB2312" w:eastAsia="仿宋_GB2312" w:hAnsiTheme="majorEastAsia" w:cs="Times New Roman" w:hint="eastAsia"/>
          <w:sz w:val="32"/>
          <w:szCs w:val="32"/>
        </w:rPr>
      </w:pPr>
      <w:r w:rsidRPr="00AD61AF">
        <w:rPr>
          <w:rFonts w:ascii="仿宋_GB2312" w:eastAsia="仿宋_GB2312" w:hAnsiTheme="majorEastAsia" w:cs="Times New Roman" w:hint="eastAsia"/>
          <w:sz w:val="32"/>
          <w:szCs w:val="32"/>
        </w:rPr>
        <w:t>副组长：孙国英</w:t>
      </w:r>
    </w:p>
    <w:p w:rsidR="00246F1D" w:rsidRPr="00AD61AF" w:rsidRDefault="00A85B82" w:rsidP="00AD61AF">
      <w:pPr>
        <w:pStyle w:val="a6"/>
        <w:spacing w:line="560" w:lineRule="exact"/>
        <w:ind w:firstLine="555"/>
        <w:jc w:val="both"/>
        <w:rPr>
          <w:rFonts w:ascii="仿宋_GB2312" w:eastAsia="仿宋_GB2312" w:hAnsiTheme="majorEastAsia" w:cs="Times New Roman" w:hint="eastAsia"/>
          <w:sz w:val="32"/>
          <w:szCs w:val="32"/>
        </w:rPr>
      </w:pPr>
      <w:r w:rsidRPr="00AD61AF">
        <w:rPr>
          <w:rFonts w:ascii="仿宋_GB2312" w:eastAsia="仿宋_GB2312" w:hAnsiTheme="majorEastAsia" w:cs="Times New Roman" w:hint="eastAsia"/>
          <w:sz w:val="32"/>
          <w:szCs w:val="32"/>
        </w:rPr>
        <w:t>组员：徐炳锋 周德凤 王志兵</w:t>
      </w:r>
    </w:p>
    <w:p w:rsidR="00246F1D" w:rsidRPr="00AD61AF" w:rsidRDefault="00A85B82" w:rsidP="00AD61AF">
      <w:pPr>
        <w:pStyle w:val="a6"/>
        <w:spacing w:line="560" w:lineRule="exact"/>
        <w:ind w:firstLine="555"/>
        <w:jc w:val="both"/>
        <w:rPr>
          <w:rFonts w:ascii="仿宋_GB2312" w:eastAsia="仿宋_GB2312" w:hAnsiTheme="majorEastAsia" w:cs="Times New Roman" w:hint="eastAsia"/>
          <w:sz w:val="32"/>
          <w:szCs w:val="32"/>
        </w:rPr>
      </w:pPr>
      <w:r w:rsidRPr="00AD61AF">
        <w:rPr>
          <w:rFonts w:ascii="仿宋_GB2312" w:eastAsia="仿宋_GB2312" w:hAnsiTheme="majorEastAsia" w:cs="Times New Roman" w:hint="eastAsia"/>
          <w:sz w:val="32"/>
          <w:szCs w:val="32"/>
        </w:rPr>
        <w:t>秘书：赵宝华</w:t>
      </w:r>
    </w:p>
    <w:p w:rsidR="00246F1D" w:rsidRPr="00AD61AF" w:rsidRDefault="00A85B82" w:rsidP="00AD61AF">
      <w:pPr>
        <w:pStyle w:val="a6"/>
        <w:spacing w:line="560" w:lineRule="exact"/>
        <w:ind w:firstLineChars="200" w:firstLine="640"/>
        <w:jc w:val="both"/>
        <w:rPr>
          <w:rFonts w:ascii="仿宋_GB2312" w:eastAsia="仿宋_GB2312" w:hAnsiTheme="majorEastAsia" w:cs="Times New Roman" w:hint="eastAsia"/>
          <w:sz w:val="32"/>
          <w:szCs w:val="32"/>
        </w:rPr>
      </w:pPr>
      <w:r w:rsidRPr="00AD61AF">
        <w:rPr>
          <w:rFonts w:ascii="仿宋_GB2312" w:eastAsia="仿宋_GB2312" w:hAnsiTheme="majorEastAsia" w:cs="Times New Roman" w:hint="eastAsia"/>
          <w:sz w:val="32"/>
          <w:szCs w:val="32"/>
        </w:rPr>
        <w:lastRenderedPageBreak/>
        <w:t>2、学院招生复试工作小组</w:t>
      </w:r>
    </w:p>
    <w:p w:rsidR="00246F1D" w:rsidRPr="00AD61AF" w:rsidRDefault="00A85B82" w:rsidP="00AD61AF">
      <w:pPr>
        <w:pStyle w:val="a6"/>
        <w:spacing w:line="560" w:lineRule="exact"/>
        <w:ind w:firstLine="555"/>
        <w:jc w:val="both"/>
        <w:rPr>
          <w:rFonts w:ascii="仿宋_GB2312" w:eastAsia="仿宋_GB2312" w:hAnsiTheme="majorEastAsia" w:cs="Times New Roman" w:hint="eastAsia"/>
          <w:sz w:val="32"/>
          <w:szCs w:val="32"/>
        </w:rPr>
      </w:pPr>
      <w:r w:rsidRPr="00AD61AF">
        <w:rPr>
          <w:rFonts w:ascii="仿宋_GB2312" w:eastAsia="仿宋_GB2312" w:hAnsiTheme="majorEastAsia" w:cs="Times New Roman" w:hint="eastAsia"/>
          <w:sz w:val="32"/>
          <w:szCs w:val="32"/>
        </w:rPr>
        <w:t>组长：孙国英</w:t>
      </w:r>
    </w:p>
    <w:p w:rsidR="00246F1D" w:rsidRPr="00AD61AF" w:rsidRDefault="00A85B82" w:rsidP="00AD61AF">
      <w:pPr>
        <w:pStyle w:val="a6"/>
        <w:spacing w:line="560" w:lineRule="exact"/>
        <w:ind w:firstLine="555"/>
        <w:jc w:val="both"/>
        <w:rPr>
          <w:rFonts w:ascii="仿宋_GB2312" w:eastAsia="仿宋_GB2312" w:hAnsiTheme="majorEastAsia" w:cs="Times New Roman" w:hint="eastAsia"/>
          <w:sz w:val="32"/>
          <w:szCs w:val="32"/>
        </w:rPr>
      </w:pPr>
      <w:r w:rsidRPr="00AD61AF">
        <w:rPr>
          <w:rFonts w:ascii="仿宋_GB2312" w:eastAsia="仿宋_GB2312" w:hAnsiTheme="majorEastAsia" w:cs="Times New Roman" w:hint="eastAsia"/>
          <w:sz w:val="32"/>
          <w:szCs w:val="32"/>
        </w:rPr>
        <w:t>副组长：敖玉辉</w:t>
      </w:r>
    </w:p>
    <w:p w:rsidR="00246F1D" w:rsidRPr="00AD61AF" w:rsidRDefault="00A85B82" w:rsidP="00AD61AF">
      <w:pPr>
        <w:pStyle w:val="a6"/>
        <w:spacing w:line="560" w:lineRule="exact"/>
        <w:ind w:firstLine="555"/>
        <w:jc w:val="both"/>
        <w:rPr>
          <w:rFonts w:ascii="仿宋_GB2312" w:eastAsia="仿宋_GB2312" w:hAnsiTheme="majorEastAsia" w:cs="Times New Roman" w:hint="eastAsia"/>
          <w:sz w:val="32"/>
          <w:szCs w:val="32"/>
        </w:rPr>
      </w:pPr>
      <w:r w:rsidRPr="00AD61AF">
        <w:rPr>
          <w:rFonts w:ascii="仿宋_GB2312" w:eastAsia="仿宋_GB2312" w:hAnsiTheme="majorEastAsia" w:cs="Times New Roman" w:hint="eastAsia"/>
          <w:sz w:val="32"/>
          <w:szCs w:val="32"/>
        </w:rPr>
        <w:t xml:space="preserve">组员：周德凤 王志兵 </w:t>
      </w:r>
      <w:r w:rsidR="000B55C2" w:rsidRPr="00AD61AF">
        <w:rPr>
          <w:rFonts w:ascii="仿宋_GB2312" w:eastAsia="仿宋_GB2312" w:hAnsiTheme="majorEastAsia" w:cs="Times New Roman" w:hint="eastAsia"/>
          <w:sz w:val="32"/>
          <w:szCs w:val="32"/>
        </w:rPr>
        <w:t xml:space="preserve">刘宇 </w:t>
      </w:r>
      <w:r w:rsidRPr="00AD61AF">
        <w:rPr>
          <w:rFonts w:ascii="仿宋_GB2312" w:eastAsia="仿宋_GB2312" w:hAnsiTheme="majorEastAsia" w:cs="Times New Roman" w:hint="eastAsia"/>
          <w:sz w:val="32"/>
          <w:szCs w:val="32"/>
        </w:rPr>
        <w:t xml:space="preserve">李奚 </w:t>
      </w:r>
    </w:p>
    <w:p w:rsidR="00246F1D" w:rsidRPr="00AD61AF" w:rsidRDefault="00A85B82" w:rsidP="00AD61AF">
      <w:pPr>
        <w:pStyle w:val="a6"/>
        <w:spacing w:line="560" w:lineRule="exact"/>
        <w:ind w:firstLine="555"/>
        <w:jc w:val="both"/>
        <w:rPr>
          <w:rFonts w:ascii="仿宋_GB2312" w:eastAsia="仿宋_GB2312" w:hAnsiTheme="majorEastAsia" w:cs="Times New Roman" w:hint="eastAsia"/>
          <w:sz w:val="32"/>
          <w:szCs w:val="32"/>
        </w:rPr>
      </w:pPr>
      <w:r w:rsidRPr="00AD61AF">
        <w:rPr>
          <w:rFonts w:ascii="仿宋_GB2312" w:eastAsia="仿宋_GB2312" w:hAnsiTheme="majorEastAsia" w:cs="Times New Roman" w:hint="eastAsia"/>
          <w:sz w:val="32"/>
          <w:szCs w:val="32"/>
        </w:rPr>
        <w:t>秘书：赵宝华</w:t>
      </w:r>
      <w:r w:rsidR="000B55C2" w:rsidRPr="00AD61AF">
        <w:rPr>
          <w:rFonts w:ascii="仿宋_GB2312" w:eastAsia="仿宋_GB2312" w:hAnsiTheme="majorEastAsia" w:cs="Times New Roman" w:hint="eastAsia"/>
          <w:sz w:val="32"/>
          <w:szCs w:val="32"/>
        </w:rPr>
        <w:t xml:space="preserve"> </w:t>
      </w:r>
      <w:r w:rsidR="00791D7E" w:rsidRPr="00AD61AF">
        <w:rPr>
          <w:rFonts w:ascii="仿宋_GB2312" w:eastAsia="仿宋_GB2312" w:hAnsiTheme="majorEastAsia" w:cs="Times New Roman" w:hint="eastAsia"/>
          <w:sz w:val="32"/>
          <w:szCs w:val="32"/>
        </w:rPr>
        <w:t>尚垒</w:t>
      </w:r>
    </w:p>
    <w:p w:rsidR="00246F1D" w:rsidRPr="00AD61AF" w:rsidRDefault="00A85B82" w:rsidP="00AD61AF">
      <w:pPr>
        <w:pStyle w:val="a6"/>
        <w:spacing w:line="560" w:lineRule="exact"/>
        <w:ind w:firstLine="555"/>
        <w:jc w:val="both"/>
        <w:rPr>
          <w:rFonts w:ascii="仿宋_GB2312" w:eastAsia="仿宋_GB2312" w:hAnsiTheme="majorEastAsia" w:cs="Times New Roman" w:hint="eastAsia"/>
          <w:sz w:val="32"/>
          <w:szCs w:val="32"/>
        </w:rPr>
      </w:pPr>
      <w:r w:rsidRPr="00AD61AF">
        <w:rPr>
          <w:rFonts w:ascii="仿宋_GB2312" w:eastAsia="仿宋_GB2312" w:hAnsiTheme="majorEastAsia" w:cs="Times New Roman" w:hint="eastAsia"/>
          <w:sz w:val="32"/>
          <w:szCs w:val="32"/>
        </w:rPr>
        <w:t>（二）学院按招生专业及复试考生人数组织成立三个复试小组，复试小组每组5人，在学校研究生招生工作领导小组和学院研究生招生工作领导小组的指导下具体实施复试工作。</w:t>
      </w:r>
    </w:p>
    <w:p w:rsidR="00A52AA4" w:rsidRPr="00AD61AF" w:rsidRDefault="00A52AA4" w:rsidP="00AD61AF">
      <w:pPr>
        <w:pStyle w:val="a6"/>
        <w:spacing w:line="560" w:lineRule="exact"/>
        <w:ind w:firstLineChars="200" w:firstLine="640"/>
        <w:jc w:val="both"/>
        <w:rPr>
          <w:rFonts w:ascii="仿宋_GB2312" w:eastAsia="仿宋_GB2312" w:hAnsiTheme="majorEastAsia" w:cs="Times New Roman" w:hint="eastAsia"/>
          <w:sz w:val="32"/>
          <w:szCs w:val="32"/>
        </w:rPr>
      </w:pPr>
      <w:r w:rsidRPr="00AD61AF">
        <w:rPr>
          <w:rFonts w:ascii="仿宋_GB2312" w:eastAsia="仿宋_GB2312" w:hAnsiTheme="majorEastAsia" w:cs="Times New Roman" w:hint="eastAsia"/>
          <w:sz w:val="32"/>
          <w:szCs w:val="32"/>
        </w:rPr>
        <w:t>（三）在复试组织过程中，学院切实发挥疫情防控工作小组的职能，做好会议室等复试相关工作场所消毒、通风工作，确保工作人员个人防护到位，遵守保持社交距离的防疫准则。</w:t>
      </w:r>
    </w:p>
    <w:p w:rsidR="00AD61AF" w:rsidRPr="00AD61AF" w:rsidRDefault="008303F0" w:rsidP="00AD61AF">
      <w:pPr>
        <w:pStyle w:val="a6"/>
        <w:spacing w:line="560" w:lineRule="exact"/>
        <w:ind w:firstLineChars="200" w:firstLine="640"/>
        <w:jc w:val="both"/>
        <w:rPr>
          <w:rFonts w:ascii="黑体" w:eastAsia="黑体" w:hAnsi="黑体" w:hint="eastAsia"/>
          <w:bCs/>
          <w:sz w:val="32"/>
          <w:szCs w:val="32"/>
        </w:rPr>
      </w:pPr>
      <w:r w:rsidRPr="00AD61AF">
        <w:rPr>
          <w:rFonts w:ascii="黑体" w:eastAsia="黑体" w:hAnsi="黑体"/>
          <w:bCs/>
          <w:sz w:val="32"/>
          <w:szCs w:val="32"/>
        </w:rPr>
        <w:t>三</w:t>
      </w:r>
      <w:r w:rsidR="00A85B82" w:rsidRPr="00AD61AF">
        <w:rPr>
          <w:rFonts w:ascii="黑体" w:eastAsia="黑体" w:hAnsi="黑体"/>
          <w:bCs/>
          <w:sz w:val="32"/>
          <w:szCs w:val="32"/>
        </w:rPr>
        <w:t>、复试</w:t>
      </w:r>
    </w:p>
    <w:p w:rsidR="00246F1D" w:rsidRPr="00AD61AF" w:rsidRDefault="00A85B82" w:rsidP="00AD61AF">
      <w:pPr>
        <w:pStyle w:val="a6"/>
        <w:spacing w:line="560" w:lineRule="exact"/>
        <w:ind w:firstLineChars="200" w:firstLine="643"/>
        <w:jc w:val="both"/>
        <w:rPr>
          <w:rStyle w:val="15"/>
          <w:rFonts w:ascii="仿宋_GB2312" w:eastAsia="仿宋_GB2312" w:hAnsiTheme="majorEastAsia" w:hint="eastAsia"/>
          <w:b w:val="0"/>
          <w:sz w:val="32"/>
          <w:szCs w:val="32"/>
        </w:rPr>
      </w:pPr>
      <w:r w:rsidRPr="00AD61AF">
        <w:rPr>
          <w:rStyle w:val="15"/>
          <w:rFonts w:ascii="仿宋_GB2312" w:eastAsia="仿宋_GB2312" w:hAnsiTheme="majorEastAsia" w:hint="eastAsia"/>
          <w:sz w:val="32"/>
          <w:szCs w:val="32"/>
        </w:rPr>
        <w:t>（一）复试方式</w:t>
      </w:r>
    </w:p>
    <w:p w:rsidR="00AD61AF" w:rsidRDefault="00A52AA4" w:rsidP="00AD61AF">
      <w:pPr>
        <w:pStyle w:val="a6"/>
        <w:spacing w:line="560" w:lineRule="exact"/>
        <w:ind w:firstLineChars="200" w:firstLine="640"/>
        <w:jc w:val="both"/>
        <w:rPr>
          <w:rFonts w:ascii="仿宋_GB2312" w:eastAsia="仿宋_GB2312" w:hAnsiTheme="majorEastAsia" w:cs="Times New Roman" w:hint="eastAsia"/>
          <w:bCs/>
          <w:sz w:val="32"/>
          <w:szCs w:val="32"/>
        </w:rPr>
      </w:pPr>
      <w:r w:rsidRPr="00AD61AF">
        <w:rPr>
          <w:rStyle w:val="15"/>
          <w:rFonts w:ascii="仿宋_GB2312" w:eastAsia="仿宋_GB2312" w:hAnsiTheme="majorEastAsia" w:hint="eastAsia"/>
          <w:b w:val="0"/>
          <w:sz w:val="32"/>
          <w:szCs w:val="32"/>
        </w:rPr>
        <w:t>1.</w:t>
      </w:r>
      <w:r w:rsidRPr="00AD61AF">
        <w:rPr>
          <w:rFonts w:ascii="仿宋_GB2312" w:eastAsia="仿宋_GB2312" w:hAnsiTheme="majorEastAsia" w:cs="Times New Roman" w:hint="eastAsia"/>
          <w:bCs/>
          <w:sz w:val="32"/>
          <w:szCs w:val="32"/>
        </w:rPr>
        <w:t>2021年我院硕士研究生复试采取网络远程复试的方式进行，选用“学信网”招生远程面试系统。招生专业目录中所列的复试笔试科目，按照原考核范围纳入到网络远程复试中，通过面试的方式一并进行考核。</w:t>
      </w:r>
    </w:p>
    <w:p w:rsidR="00A52AA4" w:rsidRPr="00AD61AF" w:rsidRDefault="00A52AA4" w:rsidP="00AD61AF">
      <w:pPr>
        <w:pStyle w:val="a6"/>
        <w:spacing w:line="560" w:lineRule="exact"/>
        <w:ind w:firstLineChars="200" w:firstLine="643"/>
        <w:jc w:val="both"/>
        <w:rPr>
          <w:rStyle w:val="15"/>
          <w:rFonts w:ascii="仿宋_GB2312" w:eastAsia="仿宋_GB2312" w:hAnsiTheme="majorEastAsia" w:hint="eastAsia"/>
          <w:b w:val="0"/>
          <w:sz w:val="32"/>
          <w:szCs w:val="32"/>
        </w:rPr>
      </w:pPr>
      <w:r w:rsidRPr="00AD61AF">
        <w:rPr>
          <w:rStyle w:val="15"/>
          <w:rFonts w:ascii="仿宋_GB2312" w:eastAsia="仿宋_GB2312" w:hAnsiTheme="majorEastAsia" w:hint="eastAsia"/>
          <w:sz w:val="32"/>
          <w:szCs w:val="32"/>
        </w:rPr>
        <w:t>（</w:t>
      </w:r>
      <w:r w:rsidR="008218E0" w:rsidRPr="00AD61AF">
        <w:rPr>
          <w:rStyle w:val="15"/>
          <w:rFonts w:ascii="仿宋_GB2312" w:eastAsia="仿宋_GB2312" w:hAnsiTheme="majorEastAsia" w:hint="eastAsia"/>
          <w:sz w:val="32"/>
          <w:szCs w:val="32"/>
        </w:rPr>
        <w:t>二</w:t>
      </w:r>
      <w:r w:rsidRPr="00AD61AF">
        <w:rPr>
          <w:rStyle w:val="15"/>
          <w:rFonts w:ascii="仿宋_GB2312" w:eastAsia="仿宋_GB2312" w:hAnsiTheme="majorEastAsia" w:hint="eastAsia"/>
          <w:sz w:val="32"/>
          <w:szCs w:val="32"/>
        </w:rPr>
        <w:t>）复试资格审查</w:t>
      </w:r>
    </w:p>
    <w:p w:rsidR="00A52AA4" w:rsidRPr="00AD61AF" w:rsidRDefault="00001314" w:rsidP="00AD61AF">
      <w:pPr>
        <w:pStyle w:val="a6"/>
        <w:spacing w:line="560" w:lineRule="exact"/>
        <w:ind w:firstLineChars="200" w:firstLine="640"/>
        <w:jc w:val="both"/>
        <w:rPr>
          <w:rFonts w:ascii="仿宋_GB2312" w:eastAsia="仿宋_GB2312" w:hAnsiTheme="majorEastAsia" w:cs="Times New Roman" w:hint="eastAsia"/>
          <w:bCs/>
          <w:sz w:val="32"/>
          <w:szCs w:val="32"/>
        </w:rPr>
      </w:pPr>
      <w:r w:rsidRPr="00AD61AF">
        <w:rPr>
          <w:rFonts w:ascii="仿宋_GB2312" w:eastAsia="仿宋_GB2312" w:hAnsiTheme="majorEastAsia" w:cs="Times New Roman" w:hint="eastAsia"/>
          <w:bCs/>
          <w:sz w:val="32"/>
          <w:szCs w:val="32"/>
        </w:rPr>
        <w:t>学院</w:t>
      </w:r>
      <w:r w:rsidR="00A52AA4" w:rsidRPr="00AD61AF">
        <w:rPr>
          <w:rFonts w:ascii="仿宋_GB2312" w:eastAsia="仿宋_GB2312" w:hAnsiTheme="majorEastAsia" w:cs="Times New Roman" w:hint="eastAsia"/>
          <w:bCs/>
          <w:sz w:val="32"/>
          <w:szCs w:val="32"/>
        </w:rPr>
        <w:t>成立复试资格审查小组，在复试前对考生进行资格审查。2021年复试资格审查主要为电子版材料线上审查和面试视频审查。参加复试考生需要提供的个人材料扫描件（可通过手机软件扫描完成）有：</w:t>
      </w:r>
    </w:p>
    <w:p w:rsidR="00A52AA4" w:rsidRPr="00AD61AF" w:rsidRDefault="00A52AA4" w:rsidP="00AD61AF">
      <w:pPr>
        <w:pStyle w:val="a6"/>
        <w:spacing w:line="560" w:lineRule="exact"/>
        <w:ind w:firstLineChars="200" w:firstLine="640"/>
        <w:jc w:val="both"/>
        <w:rPr>
          <w:rFonts w:ascii="仿宋_GB2312" w:eastAsia="仿宋_GB2312" w:hAnsiTheme="majorEastAsia" w:cs="Times New Roman" w:hint="eastAsia"/>
          <w:bCs/>
          <w:sz w:val="32"/>
          <w:szCs w:val="32"/>
        </w:rPr>
      </w:pPr>
      <w:r w:rsidRPr="00AD61AF">
        <w:rPr>
          <w:rFonts w:ascii="仿宋_GB2312" w:eastAsia="仿宋_GB2312" w:hAnsiTheme="majorEastAsia" w:cs="Times New Roman" w:hint="eastAsia"/>
          <w:bCs/>
          <w:sz w:val="32"/>
          <w:szCs w:val="32"/>
        </w:rPr>
        <w:lastRenderedPageBreak/>
        <w:t>1.本人有效身份证件扫描件1份；</w:t>
      </w:r>
    </w:p>
    <w:p w:rsidR="00A52AA4" w:rsidRPr="00AD61AF" w:rsidRDefault="00A52AA4" w:rsidP="00AD61AF">
      <w:pPr>
        <w:pStyle w:val="a6"/>
        <w:spacing w:line="560" w:lineRule="exact"/>
        <w:ind w:firstLineChars="200" w:firstLine="640"/>
        <w:jc w:val="both"/>
        <w:rPr>
          <w:rFonts w:ascii="仿宋_GB2312" w:eastAsia="仿宋_GB2312" w:hAnsiTheme="majorEastAsia" w:cs="Times New Roman" w:hint="eastAsia"/>
          <w:bCs/>
          <w:sz w:val="32"/>
          <w:szCs w:val="32"/>
        </w:rPr>
      </w:pPr>
      <w:r w:rsidRPr="00AD61AF">
        <w:rPr>
          <w:rFonts w:ascii="仿宋_GB2312" w:eastAsia="仿宋_GB2312" w:hAnsiTheme="majorEastAsia" w:cs="Times New Roman" w:hint="eastAsia"/>
          <w:bCs/>
          <w:sz w:val="32"/>
          <w:szCs w:val="32"/>
        </w:rPr>
        <w:t>2.本人近期上半身免冠近照1张，要求五官清晰，具有完全的辨识度；</w:t>
      </w:r>
    </w:p>
    <w:p w:rsidR="00A52AA4" w:rsidRPr="00AD61AF" w:rsidRDefault="00A52AA4" w:rsidP="00AD61AF">
      <w:pPr>
        <w:pStyle w:val="a6"/>
        <w:spacing w:line="560" w:lineRule="exact"/>
        <w:ind w:firstLineChars="200" w:firstLine="640"/>
        <w:jc w:val="both"/>
        <w:rPr>
          <w:rFonts w:ascii="仿宋_GB2312" w:eastAsia="仿宋_GB2312" w:hAnsiTheme="majorEastAsia" w:cs="Times New Roman" w:hint="eastAsia"/>
          <w:bCs/>
          <w:sz w:val="32"/>
          <w:szCs w:val="32"/>
        </w:rPr>
      </w:pPr>
      <w:r w:rsidRPr="00AD61AF">
        <w:rPr>
          <w:rFonts w:ascii="仿宋_GB2312" w:eastAsia="仿宋_GB2312" w:hAnsiTheme="majorEastAsia" w:cs="Times New Roman" w:hint="eastAsia"/>
          <w:bCs/>
          <w:sz w:val="32"/>
          <w:szCs w:val="32"/>
        </w:rPr>
        <w:t>3.应届本科毕业生需要提供注册信息完整的学生证扫描件。在2021年入学前可取得国家承认的本科毕业证书的自学考试和网络教育本科生，须出示颁发毕业证书的省级高等教育自学考试办公室或网络教育高校出具的相关证明扫描件（复印件）；</w:t>
      </w:r>
    </w:p>
    <w:p w:rsidR="00A52AA4" w:rsidRPr="00AD61AF" w:rsidRDefault="00A52AA4" w:rsidP="00AD61AF">
      <w:pPr>
        <w:pStyle w:val="a6"/>
        <w:spacing w:line="560" w:lineRule="exact"/>
        <w:ind w:firstLineChars="200" w:firstLine="640"/>
        <w:jc w:val="both"/>
        <w:rPr>
          <w:rFonts w:ascii="仿宋_GB2312" w:eastAsia="仿宋_GB2312" w:hAnsiTheme="majorEastAsia" w:cs="Times New Roman" w:hint="eastAsia"/>
          <w:bCs/>
          <w:sz w:val="32"/>
          <w:szCs w:val="32"/>
        </w:rPr>
      </w:pPr>
      <w:r w:rsidRPr="00AD61AF">
        <w:rPr>
          <w:rFonts w:ascii="仿宋_GB2312" w:eastAsia="仿宋_GB2312" w:hAnsiTheme="majorEastAsia" w:cs="Times New Roman" w:hint="eastAsia"/>
          <w:bCs/>
          <w:sz w:val="32"/>
          <w:szCs w:val="32"/>
        </w:rPr>
        <w:t>4.往届毕业生需要提供毕业证书或教育部学历证书电子注册备案表或中国高等教育学历认证报告的扫描件1份；国（境）外获得学历、学位的须提供由教育部留学服务中心出具的国外学历学位认证扫描件1份，获得学历、学位时间以认证书上认定的时间为准；</w:t>
      </w:r>
    </w:p>
    <w:p w:rsidR="00A52AA4" w:rsidRPr="00AD61AF" w:rsidRDefault="00A52AA4" w:rsidP="00AD61AF">
      <w:pPr>
        <w:pStyle w:val="a6"/>
        <w:spacing w:line="560" w:lineRule="exact"/>
        <w:ind w:firstLineChars="200" w:firstLine="640"/>
        <w:jc w:val="both"/>
        <w:rPr>
          <w:rFonts w:ascii="仿宋_GB2312" w:eastAsia="仿宋_GB2312" w:hAnsiTheme="majorEastAsia" w:cs="Times New Roman" w:hint="eastAsia"/>
          <w:bCs/>
          <w:sz w:val="32"/>
          <w:szCs w:val="32"/>
        </w:rPr>
      </w:pPr>
      <w:r w:rsidRPr="00AD61AF">
        <w:rPr>
          <w:rFonts w:ascii="仿宋_GB2312" w:eastAsia="仿宋_GB2312" w:hAnsiTheme="majorEastAsia" w:cs="Times New Roman" w:hint="eastAsia"/>
          <w:bCs/>
          <w:sz w:val="32"/>
          <w:szCs w:val="32"/>
        </w:rPr>
        <w:t>5.同等学历考生需要提供符合招生录取规定年限的毕业证书或教育部学历证书电子注册备案表或中国高等教育学历认证报告的扫描件1份；</w:t>
      </w:r>
    </w:p>
    <w:p w:rsidR="00A52AA4" w:rsidRPr="00AD61AF" w:rsidRDefault="00A52AA4" w:rsidP="00AD61AF">
      <w:pPr>
        <w:pStyle w:val="a6"/>
        <w:spacing w:line="560" w:lineRule="exact"/>
        <w:ind w:firstLineChars="200" w:firstLine="640"/>
        <w:jc w:val="both"/>
        <w:rPr>
          <w:rFonts w:ascii="仿宋_GB2312" w:eastAsia="仿宋_GB2312" w:hAnsiTheme="majorEastAsia" w:cs="Times New Roman" w:hint="eastAsia"/>
          <w:bCs/>
          <w:sz w:val="32"/>
          <w:szCs w:val="32"/>
        </w:rPr>
      </w:pPr>
      <w:r w:rsidRPr="00AD61AF">
        <w:rPr>
          <w:rFonts w:ascii="仿宋_GB2312" w:eastAsia="仿宋_GB2312" w:hAnsiTheme="majorEastAsia" w:cs="Times New Roman" w:hint="eastAsia"/>
          <w:bCs/>
          <w:sz w:val="32"/>
          <w:szCs w:val="32"/>
        </w:rPr>
        <w:t>6.经审查学历（学籍）信息有疑义的考生须在规定时间内提供权威机构出具的认证证明，否则不予录取；</w:t>
      </w:r>
    </w:p>
    <w:p w:rsidR="00A52AA4" w:rsidRPr="00AD61AF" w:rsidRDefault="00A52AA4" w:rsidP="00AD61AF">
      <w:pPr>
        <w:pStyle w:val="a6"/>
        <w:spacing w:line="560" w:lineRule="exact"/>
        <w:ind w:firstLineChars="200" w:firstLine="640"/>
        <w:jc w:val="both"/>
        <w:rPr>
          <w:rFonts w:ascii="仿宋_GB2312" w:eastAsia="仿宋_GB2312" w:hAnsiTheme="majorEastAsia" w:cs="Times New Roman" w:hint="eastAsia"/>
          <w:bCs/>
          <w:sz w:val="32"/>
          <w:szCs w:val="32"/>
        </w:rPr>
      </w:pPr>
      <w:r w:rsidRPr="00AD61AF">
        <w:rPr>
          <w:rFonts w:ascii="仿宋_GB2312" w:eastAsia="仿宋_GB2312" w:hAnsiTheme="majorEastAsia" w:cs="Times New Roman" w:hint="eastAsia"/>
          <w:bCs/>
          <w:sz w:val="32"/>
          <w:szCs w:val="32"/>
        </w:rPr>
        <w:t>7.“退役大学生士兵专项计划”考生需要提供本人《入伍批准书》和《退出现役证》扫描件各1份；</w:t>
      </w:r>
    </w:p>
    <w:p w:rsidR="00A52AA4" w:rsidRPr="00AD61AF" w:rsidRDefault="00A52AA4" w:rsidP="00AD61AF">
      <w:pPr>
        <w:pStyle w:val="a6"/>
        <w:spacing w:line="560" w:lineRule="exact"/>
        <w:ind w:firstLineChars="200" w:firstLine="640"/>
        <w:jc w:val="both"/>
        <w:rPr>
          <w:rFonts w:ascii="仿宋_GB2312" w:eastAsia="仿宋_GB2312" w:hAnsiTheme="majorEastAsia" w:cs="Times New Roman" w:hint="eastAsia"/>
          <w:bCs/>
          <w:sz w:val="32"/>
          <w:szCs w:val="32"/>
        </w:rPr>
      </w:pPr>
      <w:r w:rsidRPr="00AD61AF">
        <w:rPr>
          <w:rFonts w:ascii="仿宋_GB2312" w:eastAsia="仿宋_GB2312" w:hAnsiTheme="majorEastAsia" w:cs="Times New Roman" w:hint="eastAsia"/>
          <w:bCs/>
          <w:sz w:val="32"/>
          <w:szCs w:val="32"/>
        </w:rPr>
        <w:t>8.符合加分政策的考生请于2021年3月25日前向长春工业大学研招办登记（联系电话：0431-85716566），上交相关证明材料，研招办将对证明材料进行核实。</w:t>
      </w:r>
    </w:p>
    <w:p w:rsidR="00A52AA4" w:rsidRPr="00AD61AF" w:rsidRDefault="00A52AA4" w:rsidP="00AD61AF">
      <w:pPr>
        <w:pStyle w:val="a6"/>
        <w:spacing w:line="560" w:lineRule="exact"/>
        <w:ind w:firstLineChars="200" w:firstLine="640"/>
        <w:jc w:val="both"/>
        <w:rPr>
          <w:rFonts w:ascii="仿宋_GB2312" w:eastAsia="仿宋_GB2312" w:hAnsiTheme="majorEastAsia" w:cs="Times New Roman" w:hint="eastAsia"/>
          <w:bCs/>
          <w:sz w:val="32"/>
          <w:szCs w:val="32"/>
        </w:rPr>
      </w:pPr>
      <w:r w:rsidRPr="00AD61AF">
        <w:rPr>
          <w:rFonts w:ascii="仿宋_GB2312" w:eastAsia="仿宋_GB2312" w:hAnsiTheme="majorEastAsia" w:cs="Times New Roman" w:hint="eastAsia"/>
          <w:bCs/>
          <w:sz w:val="32"/>
          <w:szCs w:val="32"/>
        </w:rPr>
        <w:lastRenderedPageBreak/>
        <w:t>9.《长春工业大学2021年硕士研究生招生诚信复试承诺书》扫描件1份，由学校统一制定，考生下载后填写。</w:t>
      </w:r>
    </w:p>
    <w:p w:rsidR="00A52AA4" w:rsidRPr="00AD61AF" w:rsidRDefault="00A52AA4" w:rsidP="00AD61AF">
      <w:pPr>
        <w:pStyle w:val="a6"/>
        <w:spacing w:line="560" w:lineRule="exact"/>
        <w:ind w:firstLineChars="200" w:firstLine="640"/>
        <w:jc w:val="both"/>
        <w:rPr>
          <w:rFonts w:ascii="仿宋_GB2312" w:eastAsia="仿宋_GB2312" w:hAnsiTheme="majorEastAsia" w:cs="Times New Roman" w:hint="eastAsia"/>
          <w:bCs/>
          <w:sz w:val="32"/>
          <w:szCs w:val="32"/>
        </w:rPr>
      </w:pPr>
      <w:r w:rsidRPr="00AD61AF">
        <w:rPr>
          <w:rFonts w:ascii="仿宋_GB2312" w:eastAsia="仿宋_GB2312" w:hAnsiTheme="majorEastAsia" w:cs="Times New Roman" w:hint="eastAsia"/>
          <w:bCs/>
          <w:sz w:val="32"/>
          <w:szCs w:val="32"/>
        </w:rPr>
        <w:t>资格审查未通过或在面试过程中发现身份不符的考生将直接取消复试资格，责任由考生自负。</w:t>
      </w:r>
    </w:p>
    <w:p w:rsidR="007D289D" w:rsidRPr="00AD61AF" w:rsidRDefault="00A52AA4" w:rsidP="00AD61AF">
      <w:pPr>
        <w:pStyle w:val="a6"/>
        <w:spacing w:line="560" w:lineRule="exact"/>
        <w:ind w:firstLineChars="200" w:firstLine="640"/>
        <w:jc w:val="both"/>
        <w:rPr>
          <w:rFonts w:ascii="仿宋_GB2312" w:eastAsia="仿宋_GB2312" w:hAnsiTheme="majorEastAsia" w:cs="Times New Roman" w:hint="eastAsia"/>
          <w:bCs/>
          <w:sz w:val="32"/>
          <w:szCs w:val="32"/>
        </w:rPr>
      </w:pPr>
      <w:r w:rsidRPr="00AD61AF">
        <w:rPr>
          <w:rFonts w:ascii="仿宋_GB2312" w:eastAsia="仿宋_GB2312" w:hAnsiTheme="majorEastAsia" w:cs="Times New Roman" w:hint="eastAsia"/>
          <w:bCs/>
          <w:sz w:val="32"/>
          <w:szCs w:val="32"/>
        </w:rPr>
        <w:t>以上所述材料新生在入学时须提供原件，以备入学资格核查，对材料不符或弄虚做假者，取消录取资格。</w:t>
      </w:r>
    </w:p>
    <w:p w:rsidR="008218E0" w:rsidRPr="00AD61AF" w:rsidRDefault="00A85B82" w:rsidP="00AD61AF">
      <w:pPr>
        <w:pStyle w:val="a6"/>
        <w:spacing w:line="560" w:lineRule="exact"/>
        <w:ind w:firstLineChars="200" w:firstLine="640"/>
        <w:jc w:val="both"/>
        <w:rPr>
          <w:rStyle w:val="15"/>
          <w:rFonts w:ascii="仿宋_GB2312" w:eastAsia="仿宋_GB2312" w:hAnsiTheme="majorEastAsia" w:hint="eastAsia"/>
          <w:sz w:val="32"/>
          <w:szCs w:val="32"/>
        </w:rPr>
      </w:pPr>
      <w:r w:rsidRPr="00AD61AF">
        <w:rPr>
          <w:rFonts w:ascii="仿宋_GB2312" w:eastAsia="仿宋_GB2312" w:hAnsiTheme="majorEastAsia" w:cs="Times New Roman" w:hint="eastAsia"/>
          <w:sz w:val="32"/>
          <w:szCs w:val="32"/>
        </w:rPr>
        <w:t>（三）</w:t>
      </w:r>
      <w:r w:rsidR="008218E0" w:rsidRPr="00AD61AF">
        <w:rPr>
          <w:rStyle w:val="15"/>
          <w:rFonts w:ascii="仿宋_GB2312" w:eastAsia="仿宋_GB2312" w:hAnsiTheme="majorEastAsia" w:hint="eastAsia"/>
          <w:sz w:val="32"/>
          <w:szCs w:val="32"/>
        </w:rPr>
        <w:t>复试时间安排</w:t>
      </w:r>
    </w:p>
    <w:p w:rsidR="008218E0" w:rsidRPr="00AD61AF" w:rsidRDefault="008218E0" w:rsidP="00AD61AF">
      <w:pPr>
        <w:pStyle w:val="a6"/>
        <w:spacing w:line="560" w:lineRule="exact"/>
        <w:ind w:firstLineChars="200" w:firstLine="640"/>
        <w:jc w:val="both"/>
        <w:rPr>
          <w:rFonts w:ascii="仿宋_GB2312" w:eastAsia="仿宋_GB2312" w:hAnsiTheme="majorEastAsia" w:cs="Times New Roman" w:hint="eastAsia"/>
          <w:bCs/>
          <w:sz w:val="32"/>
          <w:szCs w:val="32"/>
        </w:rPr>
      </w:pPr>
      <w:r w:rsidRPr="00AD61AF">
        <w:rPr>
          <w:rFonts w:ascii="仿宋_GB2312" w:eastAsia="仿宋_GB2312" w:hAnsiTheme="majorEastAsia" w:cs="Times New Roman" w:hint="eastAsia"/>
          <w:bCs/>
          <w:sz w:val="32"/>
          <w:szCs w:val="32"/>
        </w:rPr>
        <w:t>1. 3月20日起，全面启动复试工作。</w:t>
      </w:r>
    </w:p>
    <w:p w:rsidR="008218E0" w:rsidRPr="00AD61AF" w:rsidRDefault="008218E0" w:rsidP="00AD61AF">
      <w:pPr>
        <w:pStyle w:val="a6"/>
        <w:spacing w:line="560" w:lineRule="exact"/>
        <w:ind w:firstLineChars="200" w:firstLine="640"/>
        <w:jc w:val="both"/>
        <w:rPr>
          <w:rFonts w:ascii="仿宋_GB2312" w:eastAsia="仿宋_GB2312" w:hAnsiTheme="majorEastAsia" w:cs="Times New Roman" w:hint="eastAsia"/>
          <w:bCs/>
          <w:sz w:val="32"/>
          <w:szCs w:val="32"/>
        </w:rPr>
      </w:pPr>
      <w:r w:rsidRPr="00AD61AF">
        <w:rPr>
          <w:rFonts w:ascii="仿宋_GB2312" w:eastAsia="仿宋_GB2312" w:hAnsiTheme="majorEastAsia" w:cs="Times New Roman" w:hint="eastAsia"/>
          <w:bCs/>
          <w:sz w:val="32"/>
          <w:szCs w:val="32"/>
        </w:rPr>
        <w:t>2. 3月22日起，各学院正式开始进行网络远程复试。</w:t>
      </w:r>
    </w:p>
    <w:p w:rsidR="008218E0" w:rsidRPr="00AD61AF" w:rsidRDefault="008218E0" w:rsidP="00AD61AF">
      <w:pPr>
        <w:pStyle w:val="a6"/>
        <w:spacing w:line="560" w:lineRule="exact"/>
        <w:ind w:firstLineChars="200" w:firstLine="640"/>
        <w:jc w:val="both"/>
        <w:rPr>
          <w:rFonts w:ascii="仿宋_GB2312" w:eastAsia="仿宋_GB2312" w:hAnsiTheme="majorEastAsia" w:cs="Times New Roman" w:hint="eastAsia"/>
          <w:bCs/>
          <w:sz w:val="32"/>
          <w:szCs w:val="32"/>
        </w:rPr>
      </w:pPr>
      <w:r w:rsidRPr="00AD61AF">
        <w:rPr>
          <w:rFonts w:ascii="仿宋_GB2312" w:eastAsia="仿宋_GB2312" w:hAnsiTheme="majorEastAsia" w:cs="Times New Roman" w:hint="eastAsia"/>
          <w:bCs/>
          <w:sz w:val="32"/>
          <w:szCs w:val="32"/>
        </w:rPr>
        <w:t>3. 4月10日前，完成所有一志愿考生复试工作。</w:t>
      </w:r>
    </w:p>
    <w:p w:rsidR="008218E0" w:rsidRPr="00AD61AF" w:rsidRDefault="008218E0" w:rsidP="00AD61AF">
      <w:pPr>
        <w:pStyle w:val="a6"/>
        <w:spacing w:line="560" w:lineRule="exact"/>
        <w:ind w:firstLineChars="200" w:firstLine="640"/>
        <w:jc w:val="both"/>
        <w:rPr>
          <w:rFonts w:ascii="仿宋_GB2312" w:eastAsia="仿宋_GB2312" w:hAnsiTheme="majorEastAsia" w:cs="Times New Roman" w:hint="eastAsia"/>
          <w:bCs/>
          <w:sz w:val="32"/>
          <w:szCs w:val="32"/>
        </w:rPr>
      </w:pPr>
      <w:r w:rsidRPr="00AD61AF">
        <w:rPr>
          <w:rFonts w:ascii="仿宋_GB2312" w:eastAsia="仿宋_GB2312" w:hAnsiTheme="majorEastAsia" w:cs="Times New Roman" w:hint="eastAsia"/>
          <w:bCs/>
          <w:sz w:val="32"/>
          <w:szCs w:val="32"/>
        </w:rPr>
        <w:t>4. 4月30日前，基本完成全校复试工作。</w:t>
      </w:r>
    </w:p>
    <w:p w:rsidR="00C84839" w:rsidRPr="00AD61AF" w:rsidRDefault="00A85B82" w:rsidP="00AD61AF">
      <w:pPr>
        <w:pStyle w:val="a6"/>
        <w:spacing w:line="560" w:lineRule="exact"/>
        <w:ind w:firstLineChars="200" w:firstLine="640"/>
        <w:jc w:val="both"/>
        <w:rPr>
          <w:rStyle w:val="15"/>
          <w:rFonts w:ascii="仿宋_GB2312" w:eastAsia="仿宋_GB2312" w:hAnsiTheme="majorEastAsia" w:hint="eastAsia"/>
          <w:b w:val="0"/>
          <w:sz w:val="32"/>
          <w:szCs w:val="32"/>
        </w:rPr>
      </w:pPr>
      <w:r w:rsidRPr="00AD61AF">
        <w:rPr>
          <w:rStyle w:val="15"/>
          <w:rFonts w:ascii="仿宋_GB2312" w:eastAsia="仿宋_GB2312" w:hAnsiTheme="majorEastAsia" w:hint="eastAsia"/>
          <w:b w:val="0"/>
          <w:sz w:val="32"/>
          <w:szCs w:val="32"/>
        </w:rPr>
        <w:t>（四）</w:t>
      </w:r>
      <w:r w:rsidR="00C84839" w:rsidRPr="00AD61AF">
        <w:rPr>
          <w:rStyle w:val="15"/>
          <w:rFonts w:ascii="仿宋_GB2312" w:eastAsia="仿宋_GB2312" w:hAnsiTheme="majorEastAsia" w:hint="eastAsia"/>
          <w:sz w:val="32"/>
          <w:szCs w:val="32"/>
        </w:rPr>
        <w:t>复试过程管理</w:t>
      </w:r>
    </w:p>
    <w:p w:rsidR="00C84839" w:rsidRPr="00AD61AF" w:rsidRDefault="00C84839" w:rsidP="00AD61AF">
      <w:pPr>
        <w:pStyle w:val="a6"/>
        <w:spacing w:line="560" w:lineRule="exact"/>
        <w:ind w:firstLineChars="200" w:firstLine="640"/>
        <w:jc w:val="both"/>
        <w:rPr>
          <w:rFonts w:ascii="仿宋_GB2312" w:eastAsia="仿宋_GB2312" w:hAnsiTheme="majorEastAsia" w:cs="Times New Roman" w:hint="eastAsia"/>
          <w:sz w:val="32"/>
          <w:szCs w:val="32"/>
        </w:rPr>
      </w:pPr>
      <w:r w:rsidRPr="00AD61AF">
        <w:rPr>
          <w:rFonts w:ascii="仿宋_GB2312" w:eastAsia="仿宋_GB2312" w:hAnsiTheme="majorEastAsia" w:cs="Times New Roman" w:hint="eastAsia"/>
          <w:sz w:val="32"/>
          <w:szCs w:val="32"/>
        </w:rPr>
        <w:t>1.严格落实国家和省疫情防控工作要求。学校设立（临时）隔离室。学院在复试期间要降低人员密度，防止人员大量聚集，做好人员排查、场地排查、设备排查、卫生消毒等工作。所有复试工作人员要进行自检自查，有身体不适须提前向学院报告，严禁缓报、瞒报、漏报。复试工作人员须全程佩戴口罩。</w:t>
      </w:r>
    </w:p>
    <w:p w:rsidR="00C84839" w:rsidRPr="00AD61AF" w:rsidRDefault="00C84839" w:rsidP="00AD61AF">
      <w:pPr>
        <w:pStyle w:val="a6"/>
        <w:spacing w:line="560" w:lineRule="exact"/>
        <w:ind w:firstLineChars="200" w:firstLine="640"/>
        <w:jc w:val="both"/>
        <w:rPr>
          <w:rFonts w:ascii="仿宋_GB2312" w:eastAsia="仿宋_GB2312" w:hAnsiTheme="majorEastAsia" w:cs="Times New Roman" w:hint="eastAsia"/>
          <w:sz w:val="32"/>
          <w:szCs w:val="32"/>
        </w:rPr>
      </w:pPr>
      <w:r w:rsidRPr="00AD61AF">
        <w:rPr>
          <w:rFonts w:ascii="仿宋_GB2312" w:eastAsia="仿宋_GB2312" w:hAnsiTheme="majorEastAsia" w:cs="Times New Roman" w:hint="eastAsia"/>
          <w:sz w:val="32"/>
          <w:szCs w:val="32"/>
        </w:rPr>
        <w:t>2.做好复试工作人员的选拔和培训工作。学院按要求选拔符合条件的教师参加复试，要对所有复试工作人员进行培训，强化安全意识、保密意识、责任意识和法治意识。</w:t>
      </w:r>
    </w:p>
    <w:p w:rsidR="00C84839" w:rsidRPr="00AD61AF" w:rsidRDefault="00C84839" w:rsidP="00AD61AF">
      <w:pPr>
        <w:pStyle w:val="a6"/>
        <w:spacing w:line="560" w:lineRule="exact"/>
        <w:ind w:firstLineChars="200" w:firstLine="640"/>
        <w:jc w:val="both"/>
        <w:rPr>
          <w:rFonts w:ascii="仿宋_GB2312" w:eastAsia="仿宋_GB2312" w:hAnsiTheme="majorEastAsia" w:cs="Times New Roman" w:hint="eastAsia"/>
          <w:sz w:val="32"/>
          <w:szCs w:val="32"/>
        </w:rPr>
      </w:pPr>
      <w:r w:rsidRPr="00AD61AF">
        <w:rPr>
          <w:rFonts w:ascii="仿宋_GB2312" w:eastAsia="仿宋_GB2312" w:hAnsiTheme="majorEastAsia" w:cs="Times New Roman" w:hint="eastAsia"/>
          <w:sz w:val="32"/>
          <w:szCs w:val="32"/>
        </w:rPr>
        <w:lastRenderedPageBreak/>
        <w:t>3.建立健全“三随机”工作机制。科学设计复试流程，做到“随机确定考生复试次序”、“随机确定导师组组成人员”、“随机抽取复试试题”。</w:t>
      </w:r>
    </w:p>
    <w:p w:rsidR="00C84839" w:rsidRPr="00AD61AF" w:rsidRDefault="00C84839" w:rsidP="00AD61AF">
      <w:pPr>
        <w:pStyle w:val="a6"/>
        <w:spacing w:line="560" w:lineRule="exact"/>
        <w:ind w:firstLineChars="200" w:firstLine="640"/>
        <w:jc w:val="both"/>
        <w:rPr>
          <w:rFonts w:ascii="仿宋_GB2312" w:eastAsia="仿宋_GB2312" w:hAnsiTheme="majorEastAsia" w:cs="Times New Roman" w:hint="eastAsia"/>
          <w:bCs/>
          <w:sz w:val="32"/>
          <w:szCs w:val="32"/>
        </w:rPr>
      </w:pPr>
      <w:r w:rsidRPr="00AD61AF">
        <w:rPr>
          <w:rFonts w:ascii="仿宋_GB2312" w:eastAsia="仿宋_GB2312" w:hAnsiTheme="majorEastAsia" w:cs="Times New Roman" w:hint="eastAsia"/>
          <w:bCs/>
          <w:sz w:val="32"/>
          <w:szCs w:val="32"/>
        </w:rPr>
        <w:t>4.做好复试技术支持和安全保障工作。要确定1名网络远程复试技术支持和安全保障工作人员，参加学校网络远程复试系统的培训和演练，为远程复试提供技术支持。学院在复试工作正式开始之前，要做好充分的准备和模拟演练，确保复试过程安全、顺畅、稳定。要制定远程复试突发事件应急预案，以解决远程复试过程中出现的各类突发问题。</w:t>
      </w:r>
    </w:p>
    <w:p w:rsidR="00C84839" w:rsidRPr="00AD61AF" w:rsidRDefault="00C84839" w:rsidP="00AD61AF">
      <w:pPr>
        <w:pStyle w:val="a6"/>
        <w:spacing w:line="560" w:lineRule="exact"/>
        <w:ind w:firstLineChars="200" w:firstLine="640"/>
        <w:jc w:val="both"/>
        <w:rPr>
          <w:rFonts w:ascii="仿宋_GB2312" w:eastAsia="仿宋_GB2312" w:hAnsiTheme="majorEastAsia" w:cs="Times New Roman" w:hint="eastAsia"/>
          <w:bCs/>
          <w:sz w:val="32"/>
          <w:szCs w:val="32"/>
        </w:rPr>
      </w:pPr>
      <w:r w:rsidRPr="00AD61AF">
        <w:rPr>
          <w:rFonts w:ascii="仿宋_GB2312" w:eastAsia="仿宋_GB2312" w:hAnsiTheme="majorEastAsia" w:cs="Times New Roman" w:hint="eastAsia"/>
          <w:bCs/>
          <w:sz w:val="32"/>
          <w:szCs w:val="32"/>
        </w:rPr>
        <w:t>5.要强化人文关怀和兜底保障。</w:t>
      </w:r>
      <w:r w:rsidR="00D44936" w:rsidRPr="00AD61AF">
        <w:rPr>
          <w:rFonts w:ascii="仿宋_GB2312" w:eastAsia="仿宋_GB2312" w:hAnsiTheme="majorEastAsia" w:cs="Times New Roman" w:hint="eastAsia"/>
          <w:bCs/>
          <w:sz w:val="32"/>
          <w:szCs w:val="32"/>
        </w:rPr>
        <w:t>复试工作安排</w:t>
      </w:r>
      <w:r w:rsidRPr="00AD61AF">
        <w:rPr>
          <w:rFonts w:ascii="仿宋_GB2312" w:eastAsia="仿宋_GB2312" w:hAnsiTheme="majorEastAsia" w:cs="Times New Roman" w:hint="eastAsia"/>
          <w:bCs/>
          <w:sz w:val="32"/>
          <w:szCs w:val="32"/>
        </w:rPr>
        <w:t>通过网络、移动通讯、QQ</w:t>
      </w:r>
      <w:r w:rsidR="00D44936" w:rsidRPr="00AD61AF">
        <w:rPr>
          <w:rFonts w:ascii="仿宋_GB2312" w:eastAsia="仿宋_GB2312" w:hAnsiTheme="majorEastAsia" w:cs="Times New Roman" w:hint="eastAsia"/>
          <w:bCs/>
          <w:sz w:val="32"/>
          <w:szCs w:val="32"/>
        </w:rPr>
        <w:t>群、微信群等方式及时向考生发布。</w:t>
      </w:r>
      <w:r w:rsidRPr="00AD61AF">
        <w:rPr>
          <w:rFonts w:ascii="仿宋_GB2312" w:eastAsia="仿宋_GB2312" w:hAnsiTheme="majorEastAsia" w:cs="Times New Roman" w:hint="eastAsia"/>
          <w:bCs/>
          <w:sz w:val="32"/>
          <w:szCs w:val="32"/>
        </w:rPr>
        <w:t>加强对参加远</w:t>
      </w:r>
      <w:r w:rsidR="00D44936" w:rsidRPr="00AD61AF">
        <w:rPr>
          <w:rFonts w:ascii="仿宋_GB2312" w:eastAsia="仿宋_GB2312" w:hAnsiTheme="majorEastAsia" w:cs="Times New Roman" w:hint="eastAsia"/>
          <w:bCs/>
          <w:sz w:val="32"/>
          <w:szCs w:val="32"/>
        </w:rPr>
        <w:t>程复试考生的技术指导，确保考生对平台和平台的使用有充分的了解。</w:t>
      </w:r>
      <w:r w:rsidRPr="00AD61AF">
        <w:rPr>
          <w:rFonts w:ascii="仿宋_GB2312" w:eastAsia="仿宋_GB2312" w:hAnsiTheme="majorEastAsia" w:cs="Times New Roman" w:hint="eastAsia"/>
          <w:bCs/>
          <w:sz w:val="32"/>
          <w:szCs w:val="32"/>
        </w:rPr>
        <w:t>加强</w:t>
      </w:r>
      <w:r w:rsidR="00D44936" w:rsidRPr="00AD61AF">
        <w:rPr>
          <w:rFonts w:ascii="仿宋_GB2312" w:eastAsia="仿宋_GB2312" w:hAnsiTheme="majorEastAsia" w:cs="Times New Roman" w:hint="eastAsia"/>
          <w:bCs/>
          <w:sz w:val="32"/>
          <w:szCs w:val="32"/>
        </w:rPr>
        <w:t>对农村、边远和贫困地区考生、残疾考生等特殊群体考生的关爱帮扶。提前与考生进行沟通，对于不具备远程复试条件的考生，</w:t>
      </w:r>
      <w:r w:rsidRPr="00AD61AF">
        <w:rPr>
          <w:rFonts w:ascii="仿宋_GB2312" w:eastAsia="仿宋_GB2312" w:hAnsiTheme="majorEastAsia" w:cs="Times New Roman" w:hint="eastAsia"/>
          <w:bCs/>
          <w:sz w:val="32"/>
          <w:szCs w:val="32"/>
        </w:rPr>
        <w:t>提供必要合理的支持和帮助。</w:t>
      </w:r>
    </w:p>
    <w:p w:rsidR="00C84839" w:rsidRPr="00AD61AF" w:rsidRDefault="00C84839" w:rsidP="00AD61AF">
      <w:pPr>
        <w:pStyle w:val="a6"/>
        <w:spacing w:line="560" w:lineRule="exact"/>
        <w:ind w:firstLineChars="200" w:firstLine="640"/>
        <w:jc w:val="both"/>
        <w:rPr>
          <w:rFonts w:ascii="仿宋_GB2312" w:eastAsia="仿宋_GB2312" w:hAnsiTheme="majorEastAsia" w:cs="Times New Roman" w:hint="eastAsia"/>
          <w:bCs/>
          <w:sz w:val="32"/>
          <w:szCs w:val="32"/>
        </w:rPr>
      </w:pPr>
      <w:r w:rsidRPr="00AD61AF">
        <w:rPr>
          <w:rFonts w:ascii="仿宋_GB2312" w:eastAsia="仿宋_GB2312" w:hAnsiTheme="majorEastAsia" w:cs="Times New Roman" w:hint="eastAsia"/>
          <w:bCs/>
          <w:sz w:val="32"/>
          <w:szCs w:val="32"/>
        </w:rPr>
        <w:t>6.复试考生要提前选定好参加远程复试的场所，保证网络畅通，环境安静，无外界因素干扰，可正常进行复试。考生无论使用何种设备参加远程复试，均要保证能够有本人完整清楚的上半身影像，且声音清晰。在复试过程中，严禁考生周边有任何其他无关人员，尤其是不能有人辅助或协助考生完成复试，否则将按违反考试纪律进行处理，暂停复试或取消复试资格。</w:t>
      </w:r>
    </w:p>
    <w:p w:rsidR="00C84839" w:rsidRPr="00AD61AF" w:rsidRDefault="00C84839" w:rsidP="00AD61AF">
      <w:pPr>
        <w:pStyle w:val="a6"/>
        <w:spacing w:line="560" w:lineRule="exact"/>
        <w:ind w:firstLineChars="200" w:firstLine="640"/>
        <w:jc w:val="both"/>
        <w:rPr>
          <w:rFonts w:ascii="仿宋_GB2312" w:eastAsia="仿宋_GB2312" w:hAnsiTheme="majorEastAsia" w:cs="Times New Roman" w:hint="eastAsia"/>
          <w:bCs/>
          <w:sz w:val="32"/>
          <w:szCs w:val="32"/>
        </w:rPr>
      </w:pPr>
      <w:r w:rsidRPr="00AD61AF">
        <w:rPr>
          <w:rFonts w:ascii="仿宋_GB2312" w:eastAsia="仿宋_GB2312" w:hAnsiTheme="majorEastAsia" w:cs="Times New Roman" w:hint="eastAsia"/>
          <w:bCs/>
          <w:sz w:val="32"/>
          <w:szCs w:val="32"/>
        </w:rPr>
        <w:lastRenderedPageBreak/>
        <w:t>7.复试过程中出现任何情况中断复试的，均要有所记录并说明原因，复试时间按实际有效时间记录，须准确补充剩余时间。如能证明为考生本人故意中断复试，复试组可按中断时进度给出复试成绩，后果由考生自负，情节严重者取消复试资格。</w:t>
      </w:r>
    </w:p>
    <w:p w:rsidR="00C84839" w:rsidRPr="00AD61AF" w:rsidRDefault="00C84839" w:rsidP="00AD61AF">
      <w:pPr>
        <w:pStyle w:val="a6"/>
        <w:spacing w:line="560" w:lineRule="exact"/>
        <w:ind w:firstLineChars="200" w:firstLine="640"/>
        <w:jc w:val="both"/>
        <w:rPr>
          <w:rFonts w:ascii="仿宋_GB2312" w:eastAsia="仿宋_GB2312" w:hAnsiTheme="majorEastAsia" w:cs="Times New Roman" w:hint="eastAsia"/>
          <w:bCs/>
          <w:sz w:val="32"/>
          <w:szCs w:val="32"/>
        </w:rPr>
      </w:pPr>
      <w:r w:rsidRPr="00AD61AF">
        <w:rPr>
          <w:rFonts w:ascii="仿宋_GB2312" w:eastAsia="仿宋_GB2312" w:hAnsiTheme="majorEastAsia" w:cs="Times New Roman" w:hint="eastAsia"/>
          <w:bCs/>
          <w:sz w:val="32"/>
          <w:szCs w:val="32"/>
        </w:rPr>
        <w:t>8.复试须全程录音录像，音像资料由各学院下载保存，待复试结束后统一交研招办，保留3年。</w:t>
      </w:r>
    </w:p>
    <w:p w:rsidR="00C84839" w:rsidRPr="00AD61AF" w:rsidRDefault="00C84839" w:rsidP="00AD61AF">
      <w:pPr>
        <w:pStyle w:val="a6"/>
        <w:spacing w:line="560" w:lineRule="exact"/>
        <w:ind w:firstLineChars="200" w:firstLine="640"/>
        <w:jc w:val="both"/>
        <w:rPr>
          <w:rFonts w:ascii="仿宋_GB2312" w:eastAsia="仿宋_GB2312" w:hAnsiTheme="majorEastAsia" w:cs="Times New Roman" w:hint="eastAsia"/>
          <w:sz w:val="32"/>
          <w:szCs w:val="32"/>
        </w:rPr>
      </w:pPr>
      <w:r w:rsidRPr="00AD61AF">
        <w:rPr>
          <w:rFonts w:ascii="仿宋_GB2312" w:eastAsia="仿宋_GB2312" w:hAnsiTheme="majorEastAsia" w:cs="Times New Roman" w:hint="eastAsia"/>
          <w:sz w:val="32"/>
          <w:szCs w:val="32"/>
        </w:rPr>
        <w:t>9.组织多批次复试的学院，复试试题应掌握同一命题标准，每一批次单独命题，不得重复使用。</w:t>
      </w:r>
    </w:p>
    <w:p w:rsidR="00C84839" w:rsidRPr="00AD61AF" w:rsidRDefault="00C84839" w:rsidP="00AD61AF">
      <w:pPr>
        <w:pStyle w:val="a6"/>
        <w:spacing w:line="560" w:lineRule="exact"/>
        <w:ind w:firstLineChars="200" w:firstLine="640"/>
        <w:jc w:val="both"/>
        <w:rPr>
          <w:rFonts w:ascii="仿宋_GB2312" w:eastAsia="仿宋_GB2312" w:hAnsiTheme="majorEastAsia" w:cs="Times New Roman" w:hint="eastAsia"/>
          <w:bCs/>
          <w:sz w:val="32"/>
          <w:szCs w:val="32"/>
        </w:rPr>
      </w:pPr>
      <w:r w:rsidRPr="00AD61AF">
        <w:rPr>
          <w:rFonts w:ascii="仿宋_GB2312" w:eastAsia="仿宋_GB2312" w:hAnsiTheme="majorEastAsia" w:cs="Times New Roman" w:hint="eastAsia"/>
          <w:sz w:val="32"/>
          <w:szCs w:val="32"/>
        </w:rPr>
        <w:t>10.面试过程中面试老师不应随意离开面试现场，如有离开的情况，返回后不得为其离开期间面试的考生评分。</w:t>
      </w:r>
    </w:p>
    <w:p w:rsidR="00DF70E0" w:rsidRPr="00AD61AF" w:rsidRDefault="00A85B82" w:rsidP="00AD61AF">
      <w:pPr>
        <w:pStyle w:val="a6"/>
        <w:spacing w:line="560" w:lineRule="exact"/>
        <w:ind w:firstLine="555"/>
        <w:jc w:val="both"/>
        <w:rPr>
          <w:rStyle w:val="15"/>
          <w:rFonts w:ascii="仿宋_GB2312" w:eastAsia="仿宋_GB2312" w:hAnsiTheme="majorEastAsia" w:hint="eastAsia"/>
          <w:sz w:val="32"/>
          <w:szCs w:val="32"/>
        </w:rPr>
      </w:pPr>
      <w:r w:rsidRPr="00AD61AF">
        <w:rPr>
          <w:rStyle w:val="15"/>
          <w:rFonts w:ascii="仿宋_GB2312" w:eastAsia="仿宋_GB2312" w:hAnsiTheme="majorEastAsia" w:hint="eastAsia"/>
          <w:b w:val="0"/>
          <w:sz w:val="32"/>
          <w:szCs w:val="32"/>
        </w:rPr>
        <w:t>（五）</w:t>
      </w:r>
      <w:r w:rsidR="00DF70E0" w:rsidRPr="00AD61AF">
        <w:rPr>
          <w:rStyle w:val="15"/>
          <w:rFonts w:ascii="仿宋_GB2312" w:eastAsia="仿宋_GB2312" w:hAnsiTheme="majorEastAsia" w:hint="eastAsia"/>
          <w:sz w:val="32"/>
          <w:szCs w:val="32"/>
        </w:rPr>
        <w:t>复试考核</w:t>
      </w:r>
    </w:p>
    <w:p w:rsidR="00DF70E0" w:rsidRPr="00AD61AF" w:rsidRDefault="00DF70E0" w:rsidP="00AD61AF">
      <w:pPr>
        <w:pStyle w:val="a6"/>
        <w:spacing w:line="560" w:lineRule="exact"/>
        <w:ind w:firstLineChars="200" w:firstLine="640"/>
        <w:jc w:val="both"/>
        <w:rPr>
          <w:rFonts w:ascii="仿宋_GB2312" w:eastAsia="仿宋_GB2312" w:hAnsiTheme="majorEastAsia" w:cs="Times New Roman" w:hint="eastAsia"/>
          <w:bCs/>
          <w:sz w:val="32"/>
          <w:szCs w:val="32"/>
        </w:rPr>
      </w:pPr>
      <w:r w:rsidRPr="00AD61AF">
        <w:rPr>
          <w:rFonts w:ascii="仿宋_GB2312" w:eastAsia="仿宋_GB2312" w:hAnsiTheme="majorEastAsia" w:cs="Times New Roman" w:hint="eastAsia"/>
          <w:bCs/>
          <w:sz w:val="32"/>
          <w:szCs w:val="32"/>
        </w:rPr>
        <w:t>复试考核主包括考生提交材料核定和远程网络面试考核两个部分。全日制和非全日制考生按同一标准考核，按总成绩和招生计划分别录取。</w:t>
      </w:r>
    </w:p>
    <w:p w:rsidR="00DF70E0" w:rsidRPr="00AD61AF" w:rsidRDefault="00DF70E0" w:rsidP="00AD61AF">
      <w:pPr>
        <w:pStyle w:val="a6"/>
        <w:spacing w:line="560" w:lineRule="exact"/>
        <w:ind w:firstLineChars="200" w:firstLine="640"/>
        <w:jc w:val="both"/>
        <w:rPr>
          <w:rFonts w:ascii="仿宋_GB2312" w:eastAsia="仿宋_GB2312" w:hAnsiTheme="majorEastAsia" w:cs="Times New Roman" w:hint="eastAsia"/>
          <w:bCs/>
          <w:sz w:val="32"/>
          <w:szCs w:val="32"/>
        </w:rPr>
      </w:pPr>
      <w:r w:rsidRPr="00AD61AF">
        <w:rPr>
          <w:rFonts w:ascii="仿宋_GB2312" w:eastAsia="仿宋_GB2312" w:hAnsiTheme="majorEastAsia" w:cs="Times New Roman" w:hint="eastAsia"/>
          <w:bCs/>
          <w:sz w:val="32"/>
          <w:szCs w:val="32"/>
        </w:rPr>
        <w:t>1.提交材料核定</w:t>
      </w:r>
    </w:p>
    <w:p w:rsidR="00DF70E0" w:rsidRPr="00AD61AF" w:rsidRDefault="00DF70E0" w:rsidP="00AD61AF">
      <w:pPr>
        <w:pStyle w:val="a6"/>
        <w:spacing w:line="560" w:lineRule="exact"/>
        <w:ind w:firstLineChars="200" w:firstLine="640"/>
        <w:jc w:val="both"/>
        <w:rPr>
          <w:rFonts w:ascii="仿宋_GB2312" w:eastAsia="仿宋_GB2312" w:hAnsiTheme="majorEastAsia" w:cs="Times New Roman" w:hint="eastAsia"/>
          <w:bCs/>
          <w:sz w:val="32"/>
          <w:szCs w:val="32"/>
        </w:rPr>
      </w:pPr>
      <w:r w:rsidRPr="00AD61AF">
        <w:rPr>
          <w:rFonts w:ascii="仿宋_GB2312" w:eastAsia="仿宋_GB2312" w:hAnsiTheme="majorEastAsia" w:cs="Times New Roman" w:hint="eastAsia"/>
          <w:bCs/>
          <w:sz w:val="32"/>
          <w:szCs w:val="32"/>
        </w:rPr>
        <w:t>考生须从我校研究生院网站下载《长春工业大学2021年申请硕士研究生复试考生基本情况表》，填写完毕后将电子版上传至远程网络复试平台。为了加强对考生既往学业、一贯表现、综合素质和思想品德的考核，考生可依据疫情防控条件下的现实情况，提供本人大学成绩单、毕业论文、科研成果等材料，以电子版形式上传至远程网络复试平台。复试小组将对以上材料进行核</w:t>
      </w:r>
      <w:r w:rsidRPr="00AD61AF">
        <w:rPr>
          <w:rFonts w:ascii="仿宋_GB2312" w:eastAsia="仿宋_GB2312" w:hAnsiTheme="majorEastAsia" w:cs="Times New Roman" w:hint="eastAsia"/>
          <w:bCs/>
          <w:sz w:val="32"/>
          <w:szCs w:val="32"/>
        </w:rPr>
        <w:lastRenderedPageBreak/>
        <w:t>定，核定结果分别纳入综合能力面试中基本素质、基础知识和专业知识、综合能力评分中一并核算。</w:t>
      </w:r>
    </w:p>
    <w:p w:rsidR="00DF70E0" w:rsidRPr="00AD61AF" w:rsidRDefault="00DF70E0" w:rsidP="00AD61AF">
      <w:pPr>
        <w:pStyle w:val="a6"/>
        <w:spacing w:line="560" w:lineRule="exact"/>
        <w:ind w:firstLineChars="200" w:firstLine="640"/>
        <w:jc w:val="both"/>
        <w:rPr>
          <w:rFonts w:ascii="仿宋_GB2312" w:eastAsia="仿宋_GB2312" w:hAnsiTheme="majorEastAsia" w:cs="Times New Roman" w:hint="eastAsia"/>
          <w:bCs/>
          <w:sz w:val="32"/>
          <w:szCs w:val="32"/>
        </w:rPr>
      </w:pPr>
      <w:r w:rsidRPr="00AD61AF">
        <w:rPr>
          <w:rFonts w:ascii="仿宋_GB2312" w:eastAsia="仿宋_GB2312" w:hAnsiTheme="majorEastAsia" w:cs="Times New Roman" w:hint="eastAsia"/>
          <w:bCs/>
          <w:sz w:val="32"/>
          <w:szCs w:val="32"/>
        </w:rPr>
        <w:t>2.综合能力面试</w:t>
      </w:r>
    </w:p>
    <w:p w:rsidR="00DF70E0" w:rsidRPr="00AD61AF" w:rsidRDefault="00DF70E0" w:rsidP="00AD61AF">
      <w:pPr>
        <w:pStyle w:val="a6"/>
        <w:spacing w:line="560" w:lineRule="exact"/>
        <w:ind w:firstLineChars="200" w:firstLine="640"/>
        <w:jc w:val="both"/>
        <w:rPr>
          <w:rFonts w:ascii="仿宋_GB2312" w:eastAsia="仿宋_GB2312" w:hAnsiTheme="majorEastAsia" w:cs="Times New Roman" w:hint="eastAsia"/>
          <w:bCs/>
          <w:sz w:val="32"/>
          <w:szCs w:val="32"/>
        </w:rPr>
      </w:pPr>
      <w:r w:rsidRPr="00AD61AF">
        <w:rPr>
          <w:rFonts w:ascii="仿宋_GB2312" w:eastAsia="仿宋_GB2312" w:hAnsiTheme="majorEastAsia" w:cs="Times New Roman" w:hint="eastAsia"/>
          <w:bCs/>
          <w:sz w:val="32"/>
          <w:szCs w:val="32"/>
        </w:rPr>
        <w:t>综合能力面试采取口试方式进行，满分100分，每位考生面试时间不少于20分钟，其中外语口语测试时间为3-4分钟。复试试题由学院提前组织命制，建立复试题库，在复试时随机抽取。复试题要以综合性、开放性的能力型试题为主。面试老师当场评分，成绩取平均分。</w:t>
      </w:r>
    </w:p>
    <w:p w:rsidR="00DF70E0" w:rsidRPr="00AD61AF" w:rsidRDefault="00DF70E0" w:rsidP="00AD61AF">
      <w:pPr>
        <w:pStyle w:val="a6"/>
        <w:spacing w:line="560" w:lineRule="exact"/>
        <w:ind w:firstLineChars="200" w:firstLine="640"/>
        <w:jc w:val="both"/>
        <w:rPr>
          <w:rFonts w:ascii="仿宋_GB2312" w:eastAsia="仿宋_GB2312" w:hAnsiTheme="majorEastAsia" w:cs="Times New Roman" w:hint="eastAsia"/>
          <w:bCs/>
          <w:sz w:val="32"/>
          <w:szCs w:val="32"/>
        </w:rPr>
      </w:pPr>
      <w:r w:rsidRPr="00AD61AF">
        <w:rPr>
          <w:rFonts w:ascii="仿宋_GB2312" w:eastAsia="仿宋_GB2312" w:hAnsiTheme="majorEastAsia" w:cs="Times New Roman" w:hint="eastAsia"/>
          <w:bCs/>
          <w:sz w:val="32"/>
          <w:szCs w:val="32"/>
        </w:rPr>
        <w:t xml:space="preserve">面试内容及评分标准： </w:t>
      </w:r>
    </w:p>
    <w:p w:rsidR="00DF70E0" w:rsidRPr="00AD61AF" w:rsidRDefault="00DF70E0" w:rsidP="00AD61AF">
      <w:pPr>
        <w:pStyle w:val="a6"/>
        <w:spacing w:line="560" w:lineRule="exact"/>
        <w:ind w:firstLineChars="200" w:firstLine="640"/>
        <w:jc w:val="both"/>
        <w:rPr>
          <w:rFonts w:ascii="仿宋_GB2312" w:eastAsia="仿宋_GB2312" w:hAnsiTheme="majorEastAsia" w:cs="Times New Roman" w:hint="eastAsia"/>
          <w:bCs/>
          <w:sz w:val="32"/>
          <w:szCs w:val="32"/>
        </w:rPr>
      </w:pPr>
      <w:r w:rsidRPr="00AD61AF">
        <w:rPr>
          <w:rFonts w:ascii="仿宋_GB2312" w:eastAsia="仿宋_GB2312" w:hAnsiTheme="majorEastAsia" w:cs="Times New Roman" w:hint="eastAsia"/>
          <w:bCs/>
          <w:sz w:val="32"/>
          <w:szCs w:val="32"/>
        </w:rPr>
        <w:t>基本素质占20分：考查考生政治态度、社会主义核心价值观、思想表现、学习（工作）态度、道德品质、守法表现、奖惩情况。</w:t>
      </w:r>
    </w:p>
    <w:p w:rsidR="00DF70E0" w:rsidRPr="00AD61AF" w:rsidRDefault="00DF70E0" w:rsidP="00AD61AF">
      <w:pPr>
        <w:pStyle w:val="a6"/>
        <w:spacing w:line="560" w:lineRule="exact"/>
        <w:ind w:firstLineChars="200" w:firstLine="640"/>
        <w:jc w:val="both"/>
        <w:rPr>
          <w:rFonts w:ascii="仿宋_GB2312" w:eastAsia="仿宋_GB2312" w:hAnsiTheme="majorEastAsia" w:cs="Times New Roman" w:hint="eastAsia"/>
          <w:bCs/>
          <w:sz w:val="32"/>
          <w:szCs w:val="32"/>
        </w:rPr>
      </w:pPr>
      <w:r w:rsidRPr="00AD61AF">
        <w:rPr>
          <w:rFonts w:ascii="仿宋_GB2312" w:eastAsia="仿宋_GB2312" w:hAnsiTheme="majorEastAsia" w:cs="Times New Roman" w:hint="eastAsia"/>
          <w:bCs/>
          <w:sz w:val="32"/>
          <w:szCs w:val="32"/>
        </w:rPr>
        <w:t>外语水平占20分：考查考生外语的听、说、读等能力，一般应包括公共外语和专业外语。主要从语言准确性、话语的长短和连贯性、语言的灵活性和适合性等方面考查。</w:t>
      </w:r>
    </w:p>
    <w:p w:rsidR="00DF70E0" w:rsidRPr="00AD61AF" w:rsidRDefault="00DF70E0" w:rsidP="00AD61AF">
      <w:pPr>
        <w:pStyle w:val="a6"/>
        <w:spacing w:line="560" w:lineRule="exact"/>
        <w:ind w:firstLineChars="200" w:firstLine="640"/>
        <w:jc w:val="both"/>
        <w:rPr>
          <w:rFonts w:ascii="仿宋_GB2312" w:eastAsia="仿宋_GB2312" w:hAnsiTheme="majorEastAsia" w:cs="Times New Roman" w:hint="eastAsia"/>
          <w:bCs/>
          <w:sz w:val="32"/>
          <w:szCs w:val="32"/>
        </w:rPr>
      </w:pPr>
      <w:r w:rsidRPr="00AD61AF">
        <w:rPr>
          <w:rFonts w:ascii="仿宋_GB2312" w:eastAsia="仿宋_GB2312" w:hAnsiTheme="majorEastAsia" w:cs="Times New Roman" w:hint="eastAsia"/>
          <w:bCs/>
          <w:sz w:val="32"/>
          <w:szCs w:val="32"/>
        </w:rPr>
        <w:t>基础知识和专业知识占30分：考查考生对基础知识和专业知识掌握的情况，了解本科期间的学习、工作及奖励等情况。</w:t>
      </w:r>
    </w:p>
    <w:p w:rsidR="00DF70E0" w:rsidRPr="00AD61AF" w:rsidRDefault="00DF70E0" w:rsidP="00AD61AF">
      <w:pPr>
        <w:pStyle w:val="a6"/>
        <w:spacing w:line="560" w:lineRule="exact"/>
        <w:ind w:firstLineChars="200" w:firstLine="640"/>
        <w:jc w:val="both"/>
        <w:rPr>
          <w:rFonts w:ascii="仿宋_GB2312" w:eastAsia="仿宋_GB2312" w:hAnsiTheme="majorEastAsia" w:cs="Times New Roman" w:hint="eastAsia"/>
          <w:bCs/>
          <w:sz w:val="32"/>
          <w:szCs w:val="32"/>
        </w:rPr>
      </w:pPr>
      <w:r w:rsidRPr="00AD61AF">
        <w:rPr>
          <w:rFonts w:ascii="仿宋_GB2312" w:eastAsia="仿宋_GB2312" w:hAnsiTheme="majorEastAsia" w:cs="Times New Roman" w:hint="eastAsia"/>
          <w:bCs/>
          <w:sz w:val="32"/>
          <w:szCs w:val="32"/>
        </w:rPr>
        <w:t>综合能力占30分：考查考生综合运用所学知识的能力、科研创新能力、对本学科前沿领域及最新研究动态的掌握情况。判断考生是否具备硕士生培养的潜能和素质。</w:t>
      </w:r>
    </w:p>
    <w:p w:rsidR="00DF70E0" w:rsidRPr="00AD61AF" w:rsidRDefault="00DF70E0" w:rsidP="00AD61AF">
      <w:pPr>
        <w:pStyle w:val="a6"/>
        <w:spacing w:line="560" w:lineRule="exact"/>
        <w:ind w:firstLineChars="200" w:firstLine="640"/>
        <w:jc w:val="both"/>
        <w:rPr>
          <w:rFonts w:ascii="仿宋_GB2312" w:eastAsia="仿宋_GB2312" w:hAnsiTheme="majorEastAsia" w:cs="Times New Roman" w:hint="eastAsia"/>
          <w:bCs/>
          <w:sz w:val="32"/>
          <w:szCs w:val="32"/>
        </w:rPr>
      </w:pPr>
      <w:r w:rsidRPr="00AD61AF">
        <w:rPr>
          <w:rFonts w:ascii="仿宋_GB2312" w:eastAsia="仿宋_GB2312" w:hAnsiTheme="majorEastAsia" w:cs="Times New Roman" w:hint="eastAsia"/>
          <w:bCs/>
          <w:sz w:val="32"/>
          <w:szCs w:val="32"/>
        </w:rPr>
        <w:t>3.复试中发现考生综合素质不合格的，复试面试小组有权直接提出复试不合格意见，必要时可对考生再次进行复试。</w:t>
      </w:r>
    </w:p>
    <w:p w:rsidR="00DF70E0" w:rsidRPr="00AD61AF" w:rsidRDefault="008303F0" w:rsidP="00AD61AF">
      <w:pPr>
        <w:pStyle w:val="a6"/>
        <w:spacing w:line="560" w:lineRule="exact"/>
        <w:ind w:firstLine="555"/>
        <w:jc w:val="both"/>
        <w:rPr>
          <w:rStyle w:val="15"/>
          <w:rFonts w:ascii="仿宋_GB2312" w:eastAsia="仿宋_GB2312" w:hAnsiTheme="majorEastAsia" w:hint="eastAsia"/>
          <w:sz w:val="32"/>
          <w:szCs w:val="32"/>
        </w:rPr>
      </w:pPr>
      <w:r w:rsidRPr="00AD61AF">
        <w:rPr>
          <w:rStyle w:val="15"/>
          <w:rFonts w:ascii="仿宋_GB2312" w:eastAsia="仿宋_GB2312" w:hAnsiTheme="majorEastAsia" w:hint="eastAsia"/>
          <w:sz w:val="32"/>
          <w:szCs w:val="32"/>
        </w:rPr>
        <w:lastRenderedPageBreak/>
        <w:t>（六</w:t>
      </w:r>
      <w:r w:rsidR="00DF70E0" w:rsidRPr="00AD61AF">
        <w:rPr>
          <w:rStyle w:val="15"/>
          <w:rFonts w:ascii="仿宋_GB2312" w:eastAsia="仿宋_GB2312" w:hAnsiTheme="majorEastAsia" w:hint="eastAsia"/>
          <w:sz w:val="32"/>
          <w:szCs w:val="32"/>
        </w:rPr>
        <w:t>）复试程序</w:t>
      </w:r>
    </w:p>
    <w:p w:rsidR="00DF70E0" w:rsidRPr="00AD61AF" w:rsidRDefault="00DF70E0" w:rsidP="00AD61AF">
      <w:pPr>
        <w:pStyle w:val="a6"/>
        <w:spacing w:line="560" w:lineRule="exact"/>
        <w:ind w:firstLineChars="200" w:firstLine="640"/>
        <w:jc w:val="both"/>
        <w:rPr>
          <w:rFonts w:ascii="仿宋_GB2312" w:eastAsia="仿宋_GB2312" w:hAnsiTheme="majorEastAsia" w:cs="Times New Roman" w:hint="eastAsia"/>
          <w:bCs/>
          <w:sz w:val="32"/>
          <w:szCs w:val="32"/>
        </w:rPr>
      </w:pPr>
      <w:r w:rsidRPr="00AD61AF">
        <w:rPr>
          <w:rFonts w:ascii="仿宋_GB2312" w:eastAsia="仿宋_GB2312" w:hAnsiTheme="majorEastAsia" w:cs="Times New Roman" w:hint="eastAsia"/>
          <w:bCs/>
          <w:sz w:val="32"/>
          <w:szCs w:val="32"/>
        </w:rPr>
        <w:t>1.学院按照《长春工业大学2021年硕士研究生招生复试录取工作方案》制定2021年硕士研究生招生复试工作细则，上传学院网站并报研究生院审核、备案。</w:t>
      </w:r>
    </w:p>
    <w:p w:rsidR="008303F0" w:rsidRPr="00AD61AF" w:rsidRDefault="008303F0" w:rsidP="00AD61AF">
      <w:pPr>
        <w:pStyle w:val="a6"/>
        <w:spacing w:line="560" w:lineRule="exact"/>
        <w:ind w:firstLineChars="200" w:firstLine="640"/>
        <w:jc w:val="both"/>
        <w:rPr>
          <w:rFonts w:ascii="仿宋_GB2312" w:eastAsia="仿宋_GB2312" w:hAnsiTheme="majorEastAsia" w:cs="Times New Roman" w:hint="eastAsia"/>
          <w:bCs/>
          <w:sz w:val="32"/>
          <w:szCs w:val="32"/>
        </w:rPr>
      </w:pPr>
      <w:r w:rsidRPr="00AD61AF">
        <w:rPr>
          <w:rFonts w:ascii="仿宋_GB2312" w:eastAsia="仿宋_GB2312" w:hAnsiTheme="majorEastAsia" w:cs="Times New Roman" w:hint="eastAsia"/>
          <w:bCs/>
          <w:sz w:val="32"/>
          <w:szCs w:val="32"/>
        </w:rPr>
        <w:t>2.学院</w:t>
      </w:r>
      <w:r w:rsidRPr="00AD61AF">
        <w:rPr>
          <w:rFonts w:ascii="仿宋_GB2312" w:eastAsia="仿宋_GB2312" w:hAnsiTheme="majorEastAsia" w:cs="Times New Roman" w:hint="eastAsia"/>
          <w:sz w:val="32"/>
          <w:szCs w:val="32"/>
        </w:rPr>
        <w:t>以</w:t>
      </w:r>
      <w:r w:rsidRPr="00AD61AF">
        <w:rPr>
          <w:rStyle w:val="15"/>
          <w:rFonts w:ascii="仿宋_GB2312" w:eastAsia="仿宋_GB2312" w:hAnsiTheme="majorEastAsia" w:hint="eastAsia"/>
          <w:b w:val="0"/>
          <w:sz w:val="32"/>
          <w:szCs w:val="32"/>
        </w:rPr>
        <w:t>QQ</w:t>
      </w:r>
      <w:r w:rsidRPr="00AD61AF">
        <w:rPr>
          <w:rFonts w:ascii="仿宋_GB2312" w:eastAsia="仿宋_GB2312" w:hAnsiTheme="majorEastAsia" w:cs="Times New Roman" w:hint="eastAsia"/>
          <w:sz w:val="32"/>
          <w:szCs w:val="32"/>
        </w:rPr>
        <w:t>群的方式与复试考生取得联系，向考生介绍远程复试的相关要求和平台的使用方法，进行设备调试。</w:t>
      </w:r>
    </w:p>
    <w:p w:rsidR="00DF70E0" w:rsidRPr="00AD61AF" w:rsidRDefault="00DF70E0" w:rsidP="00AD61AF">
      <w:pPr>
        <w:pStyle w:val="a6"/>
        <w:spacing w:line="560" w:lineRule="exact"/>
        <w:ind w:firstLineChars="200" w:firstLine="640"/>
        <w:jc w:val="both"/>
        <w:rPr>
          <w:rFonts w:ascii="仿宋_GB2312" w:eastAsia="仿宋_GB2312" w:hAnsiTheme="majorEastAsia" w:cs="Times New Roman" w:hint="eastAsia"/>
          <w:bCs/>
          <w:sz w:val="32"/>
          <w:szCs w:val="32"/>
        </w:rPr>
      </w:pPr>
      <w:r w:rsidRPr="00AD61AF">
        <w:rPr>
          <w:rFonts w:ascii="仿宋_GB2312" w:eastAsia="仿宋_GB2312" w:hAnsiTheme="majorEastAsia" w:cs="Times New Roman" w:hint="eastAsia"/>
          <w:bCs/>
          <w:sz w:val="32"/>
          <w:szCs w:val="32"/>
        </w:rPr>
        <w:t>3.</w:t>
      </w:r>
      <w:r w:rsidR="00C3122C" w:rsidRPr="00AD61AF">
        <w:rPr>
          <w:rFonts w:ascii="仿宋_GB2312" w:eastAsia="仿宋_GB2312" w:hAnsiTheme="majorEastAsia" w:cs="Times New Roman" w:hint="eastAsia"/>
          <w:bCs/>
          <w:sz w:val="32"/>
          <w:szCs w:val="32"/>
        </w:rPr>
        <w:t>学院</w:t>
      </w:r>
      <w:r w:rsidR="00001314" w:rsidRPr="00AD61AF">
        <w:rPr>
          <w:rFonts w:ascii="仿宋_GB2312" w:eastAsia="仿宋_GB2312" w:hAnsiTheme="majorEastAsia" w:cs="Times New Roman" w:hint="eastAsia"/>
          <w:bCs/>
          <w:sz w:val="32"/>
          <w:szCs w:val="32"/>
        </w:rPr>
        <w:t>提前</w:t>
      </w:r>
      <w:r w:rsidRPr="00AD61AF">
        <w:rPr>
          <w:rFonts w:ascii="仿宋_GB2312" w:eastAsia="仿宋_GB2312" w:hAnsiTheme="majorEastAsia" w:cs="Times New Roman" w:hint="eastAsia"/>
          <w:bCs/>
          <w:sz w:val="32"/>
          <w:szCs w:val="32"/>
        </w:rPr>
        <w:t>与复试考生取得联系，向考生介绍远程复试的相关要求和平台的使用方法，进行设备调试。</w:t>
      </w:r>
    </w:p>
    <w:p w:rsidR="00DF70E0" w:rsidRPr="00AD61AF" w:rsidRDefault="00DF70E0" w:rsidP="00AD61AF">
      <w:pPr>
        <w:pStyle w:val="a6"/>
        <w:spacing w:line="560" w:lineRule="exact"/>
        <w:ind w:firstLineChars="200" w:firstLine="640"/>
        <w:jc w:val="both"/>
        <w:rPr>
          <w:rFonts w:ascii="仿宋_GB2312" w:eastAsia="仿宋_GB2312" w:hAnsiTheme="majorEastAsia" w:cs="Times New Roman" w:hint="eastAsia"/>
          <w:bCs/>
          <w:sz w:val="32"/>
          <w:szCs w:val="32"/>
        </w:rPr>
      </w:pPr>
      <w:r w:rsidRPr="00AD61AF">
        <w:rPr>
          <w:rFonts w:ascii="仿宋_GB2312" w:eastAsia="仿宋_GB2312" w:hAnsiTheme="majorEastAsia" w:cs="Times New Roman" w:hint="eastAsia"/>
          <w:bCs/>
          <w:sz w:val="32"/>
          <w:szCs w:val="32"/>
        </w:rPr>
        <w:t>4.学院组织符合条件的考生参加复试。须至少提前1小时完成设备调试等准备工作，学院研究生招生工作领导小组成员须亲自到场监督指导。学校研究生招生复试工作领导小组进行监督、检查、指导。</w:t>
      </w:r>
    </w:p>
    <w:p w:rsidR="00246F1D" w:rsidRPr="00AD61AF" w:rsidRDefault="00A66BD4" w:rsidP="00AD61AF">
      <w:pPr>
        <w:pStyle w:val="a6"/>
        <w:spacing w:line="560" w:lineRule="exact"/>
        <w:ind w:firstLine="555"/>
        <w:jc w:val="both"/>
        <w:rPr>
          <w:rFonts w:ascii="仿宋_GB2312" w:eastAsia="仿宋_GB2312" w:hAnsiTheme="majorEastAsia" w:cs="Times New Roman" w:hint="eastAsia"/>
          <w:sz w:val="32"/>
          <w:szCs w:val="32"/>
        </w:rPr>
      </w:pPr>
      <w:r w:rsidRPr="00AD61AF">
        <w:rPr>
          <w:rFonts w:ascii="仿宋_GB2312" w:eastAsia="仿宋_GB2312" w:hAnsiTheme="majorEastAsia" w:cs="Times New Roman" w:hint="eastAsia"/>
          <w:sz w:val="32"/>
          <w:szCs w:val="32"/>
        </w:rPr>
        <w:t>具体</w:t>
      </w:r>
      <w:r w:rsidR="00A85B82" w:rsidRPr="00AD61AF">
        <w:rPr>
          <w:rFonts w:ascii="仿宋_GB2312" w:eastAsia="仿宋_GB2312" w:hAnsiTheme="majorEastAsia" w:cs="Times New Roman" w:hint="eastAsia"/>
          <w:sz w:val="32"/>
          <w:szCs w:val="32"/>
        </w:rPr>
        <w:t>流程：</w:t>
      </w:r>
    </w:p>
    <w:p w:rsidR="00246F1D" w:rsidRPr="00AD61AF" w:rsidRDefault="00A85B82" w:rsidP="00AD61AF">
      <w:pPr>
        <w:pStyle w:val="a6"/>
        <w:numPr>
          <w:ilvl w:val="0"/>
          <w:numId w:val="1"/>
        </w:numPr>
        <w:spacing w:line="560" w:lineRule="exact"/>
        <w:ind w:leftChars="100" w:left="210" w:firstLineChars="200" w:firstLine="640"/>
        <w:jc w:val="both"/>
        <w:rPr>
          <w:rFonts w:ascii="仿宋_GB2312" w:eastAsia="仿宋_GB2312" w:hAnsiTheme="majorEastAsia" w:cs="Times New Roman" w:hint="eastAsia"/>
          <w:sz w:val="32"/>
          <w:szCs w:val="32"/>
        </w:rPr>
      </w:pPr>
      <w:r w:rsidRPr="00AD61AF">
        <w:rPr>
          <w:rFonts w:ascii="仿宋_GB2312" w:eastAsia="仿宋_GB2312" w:hAnsiTheme="majorEastAsia" w:cs="Times New Roman" w:hint="eastAsia"/>
          <w:sz w:val="32"/>
          <w:szCs w:val="32"/>
        </w:rPr>
        <w:t>学生中英文自我介绍；</w:t>
      </w:r>
    </w:p>
    <w:p w:rsidR="00246F1D" w:rsidRPr="00AD61AF" w:rsidRDefault="00A85B82" w:rsidP="00AD61AF">
      <w:pPr>
        <w:pStyle w:val="a6"/>
        <w:numPr>
          <w:ilvl w:val="0"/>
          <w:numId w:val="1"/>
        </w:numPr>
        <w:spacing w:line="560" w:lineRule="exact"/>
        <w:ind w:leftChars="100" w:left="210" w:firstLineChars="200" w:firstLine="640"/>
        <w:jc w:val="both"/>
        <w:rPr>
          <w:rFonts w:ascii="仿宋_GB2312" w:eastAsia="仿宋_GB2312" w:hAnsiTheme="majorEastAsia" w:cs="Times New Roman" w:hint="eastAsia"/>
          <w:sz w:val="32"/>
          <w:szCs w:val="32"/>
        </w:rPr>
      </w:pPr>
      <w:r w:rsidRPr="00AD61AF">
        <w:rPr>
          <w:rFonts w:ascii="仿宋_GB2312" w:eastAsia="仿宋_GB2312" w:hAnsiTheme="majorEastAsia" w:cs="Times New Roman" w:hint="eastAsia"/>
          <w:sz w:val="32"/>
          <w:szCs w:val="32"/>
        </w:rPr>
        <w:t>专业课复试（同等学力同学需加试两门专业，每门不低于五分钟）；</w:t>
      </w:r>
    </w:p>
    <w:p w:rsidR="00246F1D" w:rsidRPr="00AD61AF" w:rsidRDefault="00A85B82" w:rsidP="00AD61AF">
      <w:pPr>
        <w:pStyle w:val="a6"/>
        <w:numPr>
          <w:ilvl w:val="0"/>
          <w:numId w:val="1"/>
        </w:numPr>
        <w:spacing w:line="560" w:lineRule="exact"/>
        <w:ind w:leftChars="100" w:left="210" w:firstLineChars="200" w:firstLine="640"/>
        <w:jc w:val="both"/>
        <w:rPr>
          <w:rFonts w:ascii="仿宋_GB2312" w:eastAsia="仿宋_GB2312" w:hAnsiTheme="majorEastAsia" w:cs="Times New Roman" w:hint="eastAsia"/>
          <w:sz w:val="32"/>
          <w:szCs w:val="32"/>
        </w:rPr>
      </w:pPr>
      <w:r w:rsidRPr="00AD61AF">
        <w:rPr>
          <w:rFonts w:ascii="仿宋_GB2312" w:eastAsia="仿宋_GB2312" w:hAnsiTheme="majorEastAsia" w:cs="Times New Roman" w:hint="eastAsia"/>
          <w:sz w:val="32"/>
          <w:szCs w:val="32"/>
        </w:rPr>
        <w:t>英文文献阅读翻译；</w:t>
      </w:r>
    </w:p>
    <w:p w:rsidR="00246F1D" w:rsidRPr="00AD61AF" w:rsidRDefault="00A85B82" w:rsidP="00AD61AF">
      <w:pPr>
        <w:pStyle w:val="a6"/>
        <w:numPr>
          <w:ilvl w:val="0"/>
          <w:numId w:val="1"/>
        </w:numPr>
        <w:spacing w:line="560" w:lineRule="exact"/>
        <w:ind w:firstLineChars="200" w:firstLine="640"/>
        <w:jc w:val="both"/>
        <w:rPr>
          <w:rFonts w:ascii="仿宋_GB2312" w:eastAsia="仿宋_GB2312" w:hAnsiTheme="majorEastAsia" w:cs="Times New Roman" w:hint="eastAsia"/>
          <w:sz w:val="32"/>
          <w:szCs w:val="32"/>
        </w:rPr>
      </w:pPr>
      <w:r w:rsidRPr="00AD61AF">
        <w:rPr>
          <w:rFonts w:ascii="仿宋_GB2312" w:eastAsia="仿宋_GB2312" w:hAnsiTheme="majorEastAsia" w:cs="Times New Roman" w:hint="eastAsia"/>
          <w:sz w:val="32"/>
          <w:szCs w:val="32"/>
        </w:rPr>
        <w:t>专家组提问</w:t>
      </w:r>
      <w:r w:rsidR="00C04349" w:rsidRPr="00AD61AF">
        <w:rPr>
          <w:rFonts w:ascii="仿宋_GB2312" w:eastAsia="仿宋_GB2312" w:hAnsiTheme="majorEastAsia" w:cs="Times New Roman" w:hint="eastAsia"/>
          <w:sz w:val="32"/>
          <w:szCs w:val="32"/>
        </w:rPr>
        <w:t>。</w:t>
      </w:r>
    </w:p>
    <w:p w:rsidR="00A66BD4" w:rsidRPr="00AD61AF" w:rsidRDefault="00A66BD4" w:rsidP="00AD61AF">
      <w:pPr>
        <w:pStyle w:val="a6"/>
        <w:spacing w:line="560" w:lineRule="exact"/>
        <w:ind w:firstLineChars="200" w:firstLine="640"/>
        <w:jc w:val="both"/>
        <w:rPr>
          <w:rFonts w:ascii="仿宋_GB2312" w:eastAsia="仿宋_GB2312" w:hAnsiTheme="majorEastAsia" w:cs="Times New Roman" w:hint="eastAsia"/>
          <w:bCs/>
          <w:sz w:val="32"/>
          <w:szCs w:val="32"/>
        </w:rPr>
      </w:pPr>
      <w:r w:rsidRPr="00AD61AF">
        <w:rPr>
          <w:rFonts w:ascii="仿宋_GB2312" w:eastAsia="仿宋_GB2312" w:hAnsiTheme="majorEastAsia" w:cs="Times New Roman" w:hint="eastAsia"/>
          <w:bCs/>
          <w:sz w:val="32"/>
          <w:szCs w:val="32"/>
        </w:rPr>
        <w:t>5.根据初试、复试成绩折合计算后按照由高到低的顺序确定拟录取考生名单并上报研究生院。</w:t>
      </w:r>
    </w:p>
    <w:p w:rsidR="00617633" w:rsidRPr="00AD61AF" w:rsidRDefault="008303F0" w:rsidP="00AD61AF">
      <w:pPr>
        <w:pStyle w:val="a6"/>
        <w:spacing w:line="560" w:lineRule="exact"/>
        <w:ind w:firstLine="555"/>
        <w:jc w:val="both"/>
        <w:rPr>
          <w:rStyle w:val="15"/>
          <w:rFonts w:ascii="黑体" w:eastAsia="黑体" w:hAnsi="黑体" w:hint="eastAsia"/>
          <w:b w:val="0"/>
          <w:sz w:val="32"/>
          <w:szCs w:val="32"/>
        </w:rPr>
      </w:pPr>
      <w:r w:rsidRPr="00AD61AF">
        <w:rPr>
          <w:rStyle w:val="15"/>
          <w:rFonts w:ascii="黑体" w:eastAsia="黑体" w:hAnsi="黑体" w:hint="eastAsia"/>
          <w:b w:val="0"/>
          <w:sz w:val="32"/>
          <w:szCs w:val="32"/>
        </w:rPr>
        <w:t>四</w:t>
      </w:r>
      <w:r w:rsidR="00617633" w:rsidRPr="00AD61AF">
        <w:rPr>
          <w:rStyle w:val="15"/>
          <w:rFonts w:ascii="黑体" w:eastAsia="黑体" w:hAnsi="黑体" w:hint="eastAsia"/>
          <w:b w:val="0"/>
          <w:sz w:val="32"/>
          <w:szCs w:val="32"/>
        </w:rPr>
        <w:t>、录取</w:t>
      </w:r>
    </w:p>
    <w:p w:rsidR="00617633" w:rsidRPr="00AD61AF" w:rsidRDefault="00617633" w:rsidP="00AD61AF">
      <w:pPr>
        <w:pStyle w:val="a6"/>
        <w:spacing w:line="560" w:lineRule="exact"/>
        <w:ind w:firstLine="555"/>
        <w:jc w:val="both"/>
        <w:rPr>
          <w:rStyle w:val="15"/>
          <w:rFonts w:ascii="仿宋_GB2312" w:eastAsia="仿宋_GB2312" w:hAnsiTheme="majorEastAsia" w:hint="eastAsia"/>
          <w:sz w:val="32"/>
          <w:szCs w:val="32"/>
        </w:rPr>
      </w:pPr>
      <w:r w:rsidRPr="00AD61AF">
        <w:rPr>
          <w:rStyle w:val="15"/>
          <w:rFonts w:ascii="仿宋_GB2312" w:eastAsia="仿宋_GB2312" w:hAnsiTheme="majorEastAsia" w:hint="eastAsia"/>
          <w:sz w:val="32"/>
          <w:szCs w:val="32"/>
        </w:rPr>
        <w:t>（一）成绩核算</w:t>
      </w:r>
    </w:p>
    <w:p w:rsidR="00617633" w:rsidRPr="00AD61AF" w:rsidRDefault="00617633" w:rsidP="00AD61AF">
      <w:pPr>
        <w:pStyle w:val="a6"/>
        <w:spacing w:line="560" w:lineRule="exact"/>
        <w:ind w:firstLineChars="200" w:firstLine="640"/>
        <w:jc w:val="both"/>
        <w:rPr>
          <w:rFonts w:ascii="仿宋_GB2312" w:eastAsia="仿宋_GB2312" w:hAnsiTheme="majorEastAsia" w:cs="Times New Roman" w:hint="eastAsia"/>
          <w:sz w:val="32"/>
          <w:szCs w:val="32"/>
        </w:rPr>
      </w:pPr>
      <w:r w:rsidRPr="00AD61AF">
        <w:rPr>
          <w:rFonts w:ascii="仿宋_GB2312" w:eastAsia="仿宋_GB2312" w:hAnsiTheme="majorEastAsia" w:cs="Times New Roman" w:hint="eastAsia"/>
          <w:sz w:val="32"/>
          <w:szCs w:val="32"/>
        </w:rPr>
        <w:lastRenderedPageBreak/>
        <w:t>总成绩=初试成绩(500分满分)/5*70%+复试成绩*30%。</w:t>
      </w:r>
    </w:p>
    <w:p w:rsidR="00617633" w:rsidRPr="00AD61AF" w:rsidRDefault="00617633" w:rsidP="00AD61AF">
      <w:pPr>
        <w:pStyle w:val="a6"/>
        <w:spacing w:line="560" w:lineRule="exact"/>
        <w:ind w:firstLine="555"/>
        <w:jc w:val="both"/>
        <w:rPr>
          <w:rStyle w:val="15"/>
          <w:rFonts w:ascii="仿宋_GB2312" w:eastAsia="仿宋_GB2312" w:hAnsiTheme="majorEastAsia" w:hint="eastAsia"/>
          <w:sz w:val="32"/>
          <w:szCs w:val="32"/>
        </w:rPr>
      </w:pPr>
      <w:r w:rsidRPr="00AD61AF">
        <w:rPr>
          <w:rStyle w:val="15"/>
          <w:rFonts w:ascii="仿宋_GB2312" w:eastAsia="仿宋_GB2312" w:hAnsiTheme="majorEastAsia" w:hint="eastAsia"/>
          <w:sz w:val="32"/>
          <w:szCs w:val="32"/>
        </w:rPr>
        <w:t>（二）总成绩排名方式</w:t>
      </w:r>
    </w:p>
    <w:p w:rsidR="00617633" w:rsidRPr="00AD61AF" w:rsidRDefault="00617633" w:rsidP="00AD61AF">
      <w:pPr>
        <w:pStyle w:val="a6"/>
        <w:spacing w:line="560" w:lineRule="exact"/>
        <w:ind w:firstLineChars="200" w:firstLine="640"/>
        <w:jc w:val="both"/>
        <w:rPr>
          <w:rFonts w:ascii="仿宋_GB2312" w:eastAsia="仿宋_GB2312" w:hAnsiTheme="majorEastAsia" w:cs="Times New Roman" w:hint="eastAsia"/>
          <w:sz w:val="32"/>
          <w:szCs w:val="32"/>
        </w:rPr>
      </w:pPr>
      <w:r w:rsidRPr="00AD61AF">
        <w:rPr>
          <w:rFonts w:ascii="仿宋_GB2312" w:eastAsia="仿宋_GB2312" w:hAnsiTheme="majorEastAsia" w:cs="Times New Roman" w:hint="eastAsia"/>
          <w:sz w:val="32"/>
          <w:szCs w:val="32"/>
        </w:rPr>
        <w:t>1.</w:t>
      </w:r>
      <w:r w:rsidR="00791D7E" w:rsidRPr="00AD61AF">
        <w:rPr>
          <w:rFonts w:ascii="仿宋_GB2312" w:eastAsia="仿宋_GB2312" w:hAnsiTheme="majorEastAsia" w:cs="Times New Roman" w:hint="eastAsia"/>
          <w:sz w:val="32"/>
          <w:szCs w:val="32"/>
        </w:rPr>
        <w:t>考生</w:t>
      </w:r>
      <w:r w:rsidRPr="00AD61AF">
        <w:rPr>
          <w:rFonts w:ascii="仿宋_GB2312" w:eastAsia="仿宋_GB2312" w:hAnsiTheme="majorEastAsia" w:cs="Times New Roman" w:hint="eastAsia"/>
          <w:sz w:val="32"/>
          <w:szCs w:val="32"/>
        </w:rPr>
        <w:t>按总成绩由高到低排序。</w:t>
      </w:r>
    </w:p>
    <w:p w:rsidR="00617633" w:rsidRPr="00AD61AF" w:rsidRDefault="00617633" w:rsidP="00AD61AF">
      <w:pPr>
        <w:pStyle w:val="a6"/>
        <w:spacing w:line="560" w:lineRule="exact"/>
        <w:ind w:firstLineChars="200" w:firstLine="640"/>
        <w:jc w:val="both"/>
        <w:rPr>
          <w:rFonts w:ascii="仿宋_GB2312" w:eastAsia="仿宋_GB2312" w:hAnsiTheme="majorEastAsia" w:cs="Times New Roman" w:hint="eastAsia"/>
          <w:sz w:val="32"/>
          <w:szCs w:val="32"/>
        </w:rPr>
      </w:pPr>
      <w:r w:rsidRPr="00AD61AF">
        <w:rPr>
          <w:rFonts w:ascii="仿宋_GB2312" w:eastAsia="仿宋_GB2312" w:hAnsiTheme="majorEastAsia" w:cs="Times New Roman" w:hint="eastAsia"/>
          <w:sz w:val="32"/>
          <w:szCs w:val="32"/>
        </w:rPr>
        <w:t>2.一志愿考生与调剂考生分别按总成绩由高到低排序。</w:t>
      </w:r>
    </w:p>
    <w:p w:rsidR="00617633" w:rsidRPr="00AD61AF" w:rsidRDefault="008303F0" w:rsidP="00AD61AF">
      <w:pPr>
        <w:pStyle w:val="a6"/>
        <w:spacing w:line="560" w:lineRule="exact"/>
        <w:ind w:firstLine="555"/>
        <w:jc w:val="both"/>
        <w:rPr>
          <w:rStyle w:val="15"/>
          <w:rFonts w:ascii="黑体" w:eastAsia="黑体" w:hAnsi="黑体" w:hint="eastAsia"/>
          <w:b w:val="0"/>
          <w:sz w:val="32"/>
          <w:szCs w:val="32"/>
        </w:rPr>
      </w:pPr>
      <w:r w:rsidRPr="00AD61AF">
        <w:rPr>
          <w:rStyle w:val="15"/>
          <w:rFonts w:ascii="黑体" w:eastAsia="黑体" w:hAnsi="黑体" w:hint="eastAsia"/>
          <w:b w:val="0"/>
          <w:sz w:val="32"/>
          <w:szCs w:val="32"/>
        </w:rPr>
        <w:t>五</w:t>
      </w:r>
      <w:r w:rsidR="00617633" w:rsidRPr="00AD61AF">
        <w:rPr>
          <w:rStyle w:val="15"/>
          <w:rFonts w:ascii="黑体" w:eastAsia="黑体" w:hAnsi="黑体" w:hint="eastAsia"/>
          <w:b w:val="0"/>
          <w:sz w:val="32"/>
          <w:szCs w:val="32"/>
        </w:rPr>
        <w:t>、监督与复议</w:t>
      </w:r>
    </w:p>
    <w:p w:rsidR="00617633" w:rsidRPr="00AD61AF" w:rsidRDefault="00617633" w:rsidP="00AD61AF">
      <w:pPr>
        <w:pStyle w:val="a6"/>
        <w:spacing w:line="560" w:lineRule="exact"/>
        <w:ind w:firstLine="555"/>
        <w:jc w:val="both"/>
        <w:rPr>
          <w:rStyle w:val="15"/>
          <w:rFonts w:ascii="仿宋_GB2312" w:eastAsia="仿宋_GB2312" w:hAnsiTheme="majorEastAsia" w:hint="eastAsia"/>
          <w:sz w:val="32"/>
          <w:szCs w:val="32"/>
        </w:rPr>
      </w:pPr>
      <w:r w:rsidRPr="00AD61AF">
        <w:rPr>
          <w:rStyle w:val="15"/>
          <w:rFonts w:ascii="仿宋_GB2312" w:eastAsia="仿宋_GB2312" w:hAnsiTheme="majorEastAsia" w:hint="eastAsia"/>
          <w:sz w:val="32"/>
          <w:szCs w:val="32"/>
        </w:rPr>
        <w:t>（一）纪律要求与工作监督</w:t>
      </w:r>
    </w:p>
    <w:p w:rsidR="00617633" w:rsidRPr="00AD61AF" w:rsidRDefault="00617633" w:rsidP="00AD61AF">
      <w:pPr>
        <w:pStyle w:val="a6"/>
        <w:spacing w:line="560" w:lineRule="exact"/>
        <w:ind w:firstLineChars="200" w:firstLine="640"/>
        <w:jc w:val="both"/>
        <w:rPr>
          <w:rFonts w:ascii="仿宋_GB2312" w:eastAsia="仿宋_GB2312" w:hAnsiTheme="majorEastAsia" w:cs="Times New Roman" w:hint="eastAsia"/>
          <w:sz w:val="32"/>
          <w:szCs w:val="32"/>
        </w:rPr>
      </w:pPr>
      <w:r w:rsidRPr="00AD61AF">
        <w:rPr>
          <w:rFonts w:ascii="仿宋_GB2312" w:eastAsia="仿宋_GB2312" w:hAnsiTheme="majorEastAsia" w:cs="Times New Roman" w:hint="eastAsia"/>
          <w:sz w:val="32"/>
          <w:szCs w:val="32"/>
        </w:rPr>
        <w:t>1.复试小组要严格按照要求完成考生的复试工作，不得违犯研究生招生工作管理规定。</w:t>
      </w:r>
    </w:p>
    <w:p w:rsidR="00617633" w:rsidRPr="00AD61AF" w:rsidRDefault="00617633" w:rsidP="00AD61AF">
      <w:pPr>
        <w:pStyle w:val="a6"/>
        <w:spacing w:line="560" w:lineRule="exact"/>
        <w:ind w:firstLineChars="200" w:firstLine="640"/>
        <w:jc w:val="both"/>
        <w:rPr>
          <w:rFonts w:ascii="仿宋_GB2312" w:eastAsia="仿宋_GB2312" w:hAnsiTheme="majorEastAsia" w:cs="Times New Roman" w:hint="eastAsia"/>
          <w:sz w:val="32"/>
          <w:szCs w:val="32"/>
        </w:rPr>
      </w:pPr>
      <w:r w:rsidRPr="00AD61AF">
        <w:rPr>
          <w:rFonts w:ascii="仿宋_GB2312" w:eastAsia="仿宋_GB2312" w:hAnsiTheme="majorEastAsia" w:cs="Times New Roman" w:hint="eastAsia"/>
          <w:sz w:val="32"/>
          <w:szCs w:val="32"/>
        </w:rPr>
        <w:t>2.对在研究生招生工作中违反考试管理规定和考场纪律，影响考试公平、公正行为的考生、考试工作人员及其他相关人员，一律按《国家教育考试违规处理办法》（教育部令第33号）严肃处理。对在校生，由其所在学校按有关规定给予处分，直至开除学籍；对在职考生，应通知考生所在单位，由考生所在单位视情节给予党纪或政纪处分；对考试工作人员，由教育考试机构或其所在单位视情节给予相应的行政处分；构成违法的,由司法机关依法追究法律责任，其中构成犯罪的，依法追究刑事责任。</w:t>
      </w:r>
    </w:p>
    <w:p w:rsidR="00617633" w:rsidRPr="00AD61AF" w:rsidRDefault="008303F0" w:rsidP="00AD61AF">
      <w:pPr>
        <w:pStyle w:val="a6"/>
        <w:spacing w:line="560" w:lineRule="exact"/>
        <w:ind w:firstLine="555"/>
        <w:jc w:val="both"/>
        <w:rPr>
          <w:rStyle w:val="15"/>
          <w:rFonts w:ascii="黑体" w:eastAsia="黑体" w:hAnsi="黑体" w:hint="eastAsia"/>
          <w:b w:val="0"/>
          <w:sz w:val="32"/>
          <w:szCs w:val="32"/>
        </w:rPr>
      </w:pPr>
      <w:r w:rsidRPr="00AD61AF">
        <w:rPr>
          <w:rStyle w:val="15"/>
          <w:rFonts w:ascii="黑体" w:eastAsia="黑体" w:hAnsi="黑体" w:hint="eastAsia"/>
          <w:b w:val="0"/>
          <w:sz w:val="32"/>
          <w:szCs w:val="32"/>
        </w:rPr>
        <w:t>六</w:t>
      </w:r>
      <w:r w:rsidR="00617633" w:rsidRPr="00AD61AF">
        <w:rPr>
          <w:rStyle w:val="15"/>
          <w:rFonts w:ascii="黑体" w:eastAsia="黑体" w:hAnsi="黑体" w:hint="eastAsia"/>
          <w:b w:val="0"/>
          <w:sz w:val="32"/>
          <w:szCs w:val="32"/>
        </w:rPr>
        <w:t>、附则</w:t>
      </w:r>
    </w:p>
    <w:p w:rsidR="00246F1D" w:rsidRPr="00AD61AF" w:rsidRDefault="00A85B82" w:rsidP="00AD61AF">
      <w:pPr>
        <w:spacing w:line="560" w:lineRule="exact"/>
        <w:ind w:firstLineChars="200" w:firstLine="640"/>
        <w:rPr>
          <w:rFonts w:ascii="仿宋_GB2312" w:eastAsia="仿宋_GB2312" w:hAnsiTheme="majorEastAsia" w:hint="eastAsia"/>
          <w:sz w:val="32"/>
          <w:szCs w:val="32"/>
        </w:rPr>
      </w:pPr>
      <w:r w:rsidRPr="00AD61AF">
        <w:rPr>
          <w:rFonts w:ascii="仿宋_GB2312" w:eastAsia="仿宋_GB2312" w:hAnsiTheme="majorEastAsia" w:hint="eastAsia"/>
          <w:sz w:val="32"/>
          <w:szCs w:val="32"/>
        </w:rPr>
        <w:t>（一）本方案由长春工业大学化学与生命科学学院负责解释。</w:t>
      </w:r>
    </w:p>
    <w:p w:rsidR="00246F1D" w:rsidRPr="00AD61AF" w:rsidRDefault="00A85B82" w:rsidP="00AD61AF">
      <w:pPr>
        <w:spacing w:line="560" w:lineRule="exact"/>
        <w:ind w:firstLineChars="200" w:firstLine="640"/>
        <w:rPr>
          <w:rFonts w:ascii="仿宋_GB2312" w:eastAsia="仿宋_GB2312" w:hAnsiTheme="majorEastAsia" w:hint="eastAsia"/>
          <w:sz w:val="32"/>
          <w:szCs w:val="32"/>
        </w:rPr>
      </w:pPr>
      <w:r w:rsidRPr="00AD61AF">
        <w:rPr>
          <w:rFonts w:ascii="仿宋_GB2312" w:eastAsia="仿宋_GB2312" w:hAnsiTheme="majorEastAsia" w:hint="eastAsia"/>
          <w:sz w:val="32"/>
          <w:szCs w:val="32"/>
        </w:rPr>
        <w:t>（二）本工作方案中未尽事宜按照《长春工业大学202</w:t>
      </w:r>
      <w:r w:rsidR="00C04349" w:rsidRPr="00AD61AF">
        <w:rPr>
          <w:rFonts w:ascii="仿宋_GB2312" w:eastAsia="仿宋_GB2312" w:hAnsiTheme="majorEastAsia" w:hint="eastAsia"/>
          <w:sz w:val="32"/>
          <w:szCs w:val="32"/>
        </w:rPr>
        <w:t>1</w:t>
      </w:r>
      <w:r w:rsidRPr="00AD61AF">
        <w:rPr>
          <w:rFonts w:ascii="仿宋_GB2312" w:eastAsia="仿宋_GB2312" w:hAnsiTheme="majorEastAsia" w:hint="eastAsia"/>
          <w:sz w:val="32"/>
          <w:szCs w:val="32"/>
        </w:rPr>
        <w:t>年硕士研究生招生复试录取工作方案》文件执行。</w:t>
      </w:r>
    </w:p>
    <w:p w:rsidR="007D289D" w:rsidRPr="00AD61AF" w:rsidRDefault="007D289D" w:rsidP="00AD61AF">
      <w:pPr>
        <w:pStyle w:val="a6"/>
        <w:spacing w:line="560" w:lineRule="exact"/>
        <w:ind w:firstLine="555"/>
        <w:jc w:val="both"/>
        <w:rPr>
          <w:rFonts w:ascii="仿宋_GB2312" w:eastAsia="仿宋_GB2312" w:hAnsiTheme="majorEastAsia" w:cs="Times New Roman" w:hint="eastAsia"/>
          <w:sz w:val="32"/>
          <w:szCs w:val="32"/>
        </w:rPr>
      </w:pPr>
    </w:p>
    <w:p w:rsidR="00246F1D" w:rsidRPr="00AD61AF" w:rsidRDefault="00A85B82" w:rsidP="00AD61AF">
      <w:pPr>
        <w:pStyle w:val="a6"/>
        <w:spacing w:line="560" w:lineRule="exact"/>
        <w:ind w:firstLine="555"/>
        <w:jc w:val="both"/>
        <w:rPr>
          <w:rFonts w:ascii="仿宋_GB2312" w:eastAsia="仿宋_GB2312" w:hAnsiTheme="majorEastAsia" w:cs="Times New Roman" w:hint="eastAsia"/>
          <w:sz w:val="32"/>
          <w:szCs w:val="32"/>
        </w:rPr>
      </w:pPr>
      <w:r w:rsidRPr="00AD61AF">
        <w:rPr>
          <w:rFonts w:ascii="仿宋_GB2312" w:eastAsia="仿宋_GB2312" w:hAnsiTheme="majorEastAsia" w:cs="Times New Roman" w:hint="eastAsia"/>
          <w:sz w:val="32"/>
          <w:szCs w:val="32"/>
        </w:rPr>
        <w:lastRenderedPageBreak/>
        <w:t>附件：长春工业大学化学与生命科学学院202</w:t>
      </w:r>
      <w:r w:rsidR="008303F0" w:rsidRPr="00AD61AF">
        <w:rPr>
          <w:rFonts w:ascii="仿宋_GB2312" w:eastAsia="仿宋_GB2312" w:hAnsiTheme="majorEastAsia" w:cs="Times New Roman" w:hint="eastAsia"/>
          <w:sz w:val="32"/>
          <w:szCs w:val="32"/>
        </w:rPr>
        <w:t>1</w:t>
      </w:r>
      <w:r w:rsidRPr="00AD61AF">
        <w:rPr>
          <w:rFonts w:ascii="仿宋_GB2312" w:eastAsia="仿宋_GB2312" w:hAnsiTheme="majorEastAsia" w:cs="Times New Roman" w:hint="eastAsia"/>
          <w:sz w:val="32"/>
          <w:szCs w:val="32"/>
        </w:rPr>
        <w:t>年全国硕士研究生复试工作日程表</w:t>
      </w:r>
    </w:p>
    <w:p w:rsidR="00246F1D" w:rsidRPr="00AD61AF" w:rsidRDefault="00246F1D" w:rsidP="00AD61AF">
      <w:pPr>
        <w:spacing w:line="560" w:lineRule="exact"/>
        <w:rPr>
          <w:rFonts w:ascii="仿宋_GB2312" w:eastAsia="仿宋_GB2312" w:hAnsiTheme="majorEastAsia" w:hint="eastAsia"/>
          <w:sz w:val="32"/>
          <w:szCs w:val="32"/>
        </w:rPr>
      </w:pPr>
    </w:p>
    <w:p w:rsidR="00246F1D" w:rsidRPr="007D289D" w:rsidRDefault="00246F1D">
      <w:pPr>
        <w:spacing w:line="560" w:lineRule="exact"/>
        <w:rPr>
          <w:rFonts w:asciiTheme="majorEastAsia" w:eastAsiaTheme="majorEastAsia" w:hAnsiTheme="majorEastAsia"/>
          <w:sz w:val="24"/>
          <w:szCs w:val="24"/>
        </w:rPr>
      </w:pPr>
    </w:p>
    <w:p w:rsidR="00AD61AF" w:rsidRDefault="00A85B82" w:rsidP="00AD61AF">
      <w:pPr>
        <w:pStyle w:val="a6"/>
        <w:spacing w:line="560" w:lineRule="exact"/>
        <w:jc w:val="center"/>
        <w:rPr>
          <w:rStyle w:val="15"/>
          <w:rFonts w:ascii="黑体" w:eastAsia="黑体" w:hAnsi="黑体" w:hint="eastAsia"/>
          <w:b w:val="0"/>
          <w:sz w:val="32"/>
          <w:szCs w:val="32"/>
        </w:rPr>
      </w:pPr>
      <w:r w:rsidRPr="00AD61AF">
        <w:rPr>
          <w:rStyle w:val="15"/>
          <w:rFonts w:ascii="黑体" w:eastAsia="黑体" w:hAnsi="黑体"/>
          <w:b w:val="0"/>
          <w:sz w:val="32"/>
          <w:szCs w:val="32"/>
        </w:rPr>
        <w:t>长春工业大学化学与生命科学学院</w:t>
      </w:r>
    </w:p>
    <w:p w:rsidR="00617633" w:rsidRPr="00AD61AF" w:rsidRDefault="00A85B82" w:rsidP="00AD61AF">
      <w:pPr>
        <w:pStyle w:val="a6"/>
        <w:spacing w:line="560" w:lineRule="exact"/>
        <w:jc w:val="center"/>
        <w:rPr>
          <w:rFonts w:ascii="黑体" w:eastAsia="黑体" w:hAnsi="黑体" w:cs="Times New Roman"/>
          <w:bCs/>
          <w:sz w:val="32"/>
          <w:szCs w:val="32"/>
        </w:rPr>
      </w:pPr>
      <w:r w:rsidRPr="00AD61AF">
        <w:rPr>
          <w:rStyle w:val="15"/>
          <w:rFonts w:ascii="黑体" w:eastAsia="黑体" w:hAnsi="黑体"/>
          <w:b w:val="0"/>
          <w:sz w:val="32"/>
          <w:szCs w:val="32"/>
        </w:rPr>
        <w:t>202</w:t>
      </w:r>
      <w:r w:rsidR="008303F0" w:rsidRPr="00AD61AF">
        <w:rPr>
          <w:rStyle w:val="15"/>
          <w:rFonts w:ascii="黑体" w:eastAsia="黑体" w:hAnsi="黑体"/>
          <w:b w:val="0"/>
          <w:sz w:val="32"/>
          <w:szCs w:val="32"/>
        </w:rPr>
        <w:t>1</w:t>
      </w:r>
      <w:r w:rsidRPr="00AD61AF">
        <w:rPr>
          <w:rStyle w:val="15"/>
          <w:rFonts w:ascii="黑体" w:eastAsia="黑体" w:hAnsi="黑体"/>
          <w:b w:val="0"/>
          <w:sz w:val="32"/>
          <w:szCs w:val="32"/>
        </w:rPr>
        <w:t>年全国硕士研究生复试工作日程表</w:t>
      </w:r>
    </w:p>
    <w:tbl>
      <w:tblPr>
        <w:tblStyle w:val="a7"/>
        <w:tblpPr w:leftFromText="180" w:rightFromText="180" w:vertAnchor="text" w:horzAnchor="page" w:tblpXSpec="center" w:tblpY="390"/>
        <w:tblOverlap w:val="never"/>
        <w:tblW w:w="5092" w:type="pct"/>
        <w:tblLook w:val="04A0"/>
      </w:tblPr>
      <w:tblGrid>
        <w:gridCol w:w="999"/>
        <w:gridCol w:w="1365"/>
        <w:gridCol w:w="6920"/>
      </w:tblGrid>
      <w:tr w:rsidR="00246F1D" w:rsidRPr="007D289D" w:rsidTr="000D16E8">
        <w:trPr>
          <w:trHeight w:val="312"/>
        </w:trPr>
        <w:tc>
          <w:tcPr>
            <w:tcW w:w="1273" w:type="pct"/>
            <w:gridSpan w:val="2"/>
          </w:tcPr>
          <w:p w:rsidR="00246F1D" w:rsidRPr="007D289D" w:rsidRDefault="00A85B82">
            <w:pPr>
              <w:jc w:val="center"/>
              <w:rPr>
                <w:rFonts w:asciiTheme="majorEastAsia" w:eastAsiaTheme="majorEastAsia" w:hAnsiTheme="majorEastAsia"/>
                <w:sz w:val="24"/>
                <w:szCs w:val="24"/>
              </w:rPr>
            </w:pPr>
            <w:r w:rsidRPr="007D289D">
              <w:rPr>
                <w:rFonts w:asciiTheme="majorEastAsia" w:eastAsiaTheme="majorEastAsia" w:hAnsiTheme="majorEastAsia"/>
                <w:sz w:val="24"/>
                <w:szCs w:val="24"/>
              </w:rPr>
              <w:t>时间</w:t>
            </w:r>
          </w:p>
        </w:tc>
        <w:tc>
          <w:tcPr>
            <w:tcW w:w="3727" w:type="pct"/>
          </w:tcPr>
          <w:p w:rsidR="00246F1D" w:rsidRPr="007D289D" w:rsidRDefault="00A85B82">
            <w:pPr>
              <w:jc w:val="center"/>
              <w:rPr>
                <w:rFonts w:asciiTheme="majorEastAsia" w:eastAsiaTheme="majorEastAsia" w:hAnsiTheme="majorEastAsia"/>
                <w:sz w:val="24"/>
                <w:szCs w:val="24"/>
              </w:rPr>
            </w:pPr>
            <w:r w:rsidRPr="007D289D">
              <w:rPr>
                <w:rFonts w:asciiTheme="majorEastAsia" w:eastAsiaTheme="majorEastAsia" w:hAnsiTheme="majorEastAsia"/>
                <w:sz w:val="24"/>
                <w:szCs w:val="24"/>
              </w:rPr>
              <w:t>主要内容</w:t>
            </w:r>
          </w:p>
        </w:tc>
      </w:tr>
      <w:tr w:rsidR="00246F1D" w:rsidRPr="007D289D" w:rsidTr="000D16E8">
        <w:trPr>
          <w:trHeight w:val="527"/>
        </w:trPr>
        <w:tc>
          <w:tcPr>
            <w:tcW w:w="538" w:type="pct"/>
            <w:vMerge w:val="restart"/>
          </w:tcPr>
          <w:p w:rsidR="00246F1D" w:rsidRPr="007D289D" w:rsidRDefault="00246F1D">
            <w:pPr>
              <w:rPr>
                <w:rFonts w:asciiTheme="majorEastAsia" w:eastAsiaTheme="majorEastAsia" w:hAnsiTheme="majorEastAsia"/>
                <w:sz w:val="24"/>
                <w:szCs w:val="24"/>
              </w:rPr>
            </w:pPr>
          </w:p>
          <w:p w:rsidR="00246F1D" w:rsidRPr="007D289D" w:rsidRDefault="00246F1D">
            <w:pPr>
              <w:rPr>
                <w:rFonts w:asciiTheme="majorEastAsia" w:eastAsiaTheme="majorEastAsia" w:hAnsiTheme="majorEastAsia"/>
                <w:sz w:val="24"/>
                <w:szCs w:val="24"/>
              </w:rPr>
            </w:pPr>
          </w:p>
          <w:p w:rsidR="00246F1D" w:rsidRPr="007D289D" w:rsidRDefault="00246F1D">
            <w:pPr>
              <w:rPr>
                <w:rFonts w:asciiTheme="majorEastAsia" w:eastAsiaTheme="majorEastAsia" w:hAnsiTheme="majorEastAsia"/>
                <w:sz w:val="24"/>
                <w:szCs w:val="24"/>
              </w:rPr>
            </w:pPr>
          </w:p>
          <w:p w:rsidR="00246F1D" w:rsidRPr="007D289D" w:rsidRDefault="00617633">
            <w:pPr>
              <w:rPr>
                <w:rFonts w:asciiTheme="majorEastAsia" w:eastAsiaTheme="majorEastAsia" w:hAnsiTheme="majorEastAsia"/>
                <w:sz w:val="24"/>
                <w:szCs w:val="24"/>
              </w:rPr>
            </w:pPr>
            <w:r w:rsidRPr="007D289D">
              <w:rPr>
                <w:rFonts w:asciiTheme="majorEastAsia" w:eastAsiaTheme="majorEastAsia" w:hAnsiTheme="majorEastAsia"/>
                <w:sz w:val="24"/>
                <w:szCs w:val="24"/>
              </w:rPr>
              <w:t>3</w:t>
            </w:r>
            <w:r w:rsidR="00A85B82" w:rsidRPr="007D289D">
              <w:rPr>
                <w:rFonts w:asciiTheme="majorEastAsia" w:eastAsiaTheme="majorEastAsia" w:hAnsiTheme="majorEastAsia"/>
                <w:sz w:val="24"/>
                <w:szCs w:val="24"/>
              </w:rPr>
              <w:t>月</w:t>
            </w:r>
          </w:p>
        </w:tc>
        <w:tc>
          <w:tcPr>
            <w:tcW w:w="735" w:type="pct"/>
            <w:vAlign w:val="center"/>
          </w:tcPr>
          <w:p w:rsidR="00246F1D" w:rsidRPr="007D289D" w:rsidRDefault="00617633" w:rsidP="00617633">
            <w:pPr>
              <w:jc w:val="center"/>
              <w:rPr>
                <w:rFonts w:asciiTheme="majorEastAsia" w:eastAsiaTheme="majorEastAsia" w:hAnsiTheme="majorEastAsia"/>
                <w:sz w:val="24"/>
                <w:szCs w:val="24"/>
              </w:rPr>
            </w:pPr>
            <w:r w:rsidRPr="007D289D">
              <w:rPr>
                <w:rFonts w:asciiTheme="majorEastAsia" w:eastAsiaTheme="majorEastAsia" w:hAnsiTheme="majorEastAsia"/>
                <w:sz w:val="24"/>
                <w:szCs w:val="24"/>
              </w:rPr>
              <w:t>22</w:t>
            </w:r>
            <w:r w:rsidR="00A85B82" w:rsidRPr="007D289D">
              <w:rPr>
                <w:rFonts w:asciiTheme="majorEastAsia" w:eastAsiaTheme="majorEastAsia" w:hAnsiTheme="majorEastAsia"/>
                <w:sz w:val="24"/>
                <w:szCs w:val="24"/>
              </w:rPr>
              <w:t>日-</w:t>
            </w:r>
            <w:r w:rsidRPr="007D289D">
              <w:rPr>
                <w:rFonts w:asciiTheme="majorEastAsia" w:eastAsiaTheme="majorEastAsia" w:hAnsiTheme="majorEastAsia"/>
                <w:sz w:val="24"/>
                <w:szCs w:val="24"/>
              </w:rPr>
              <w:t>23</w:t>
            </w:r>
            <w:r w:rsidR="00A85B82" w:rsidRPr="007D289D">
              <w:rPr>
                <w:rFonts w:asciiTheme="majorEastAsia" w:eastAsiaTheme="majorEastAsia" w:hAnsiTheme="majorEastAsia"/>
                <w:sz w:val="24"/>
                <w:szCs w:val="24"/>
              </w:rPr>
              <w:t>日</w:t>
            </w:r>
          </w:p>
        </w:tc>
        <w:tc>
          <w:tcPr>
            <w:tcW w:w="3727" w:type="pct"/>
            <w:vAlign w:val="center"/>
          </w:tcPr>
          <w:p w:rsidR="00246F1D" w:rsidRPr="007D289D" w:rsidRDefault="00A85B82">
            <w:pPr>
              <w:jc w:val="left"/>
              <w:rPr>
                <w:rFonts w:asciiTheme="majorEastAsia" w:eastAsiaTheme="majorEastAsia" w:hAnsiTheme="majorEastAsia"/>
                <w:sz w:val="24"/>
                <w:szCs w:val="24"/>
              </w:rPr>
            </w:pPr>
            <w:r w:rsidRPr="007D289D">
              <w:rPr>
                <w:rFonts w:asciiTheme="majorEastAsia" w:eastAsiaTheme="majorEastAsia" w:hAnsiTheme="majorEastAsia"/>
                <w:sz w:val="24"/>
                <w:szCs w:val="24"/>
              </w:rPr>
              <w:t>学院组织本单位复试工作人员进行远程面试系统培训</w:t>
            </w:r>
          </w:p>
        </w:tc>
      </w:tr>
      <w:tr w:rsidR="00246F1D" w:rsidRPr="007D289D" w:rsidTr="000D16E8">
        <w:trPr>
          <w:trHeight w:val="527"/>
        </w:trPr>
        <w:tc>
          <w:tcPr>
            <w:tcW w:w="538" w:type="pct"/>
            <w:vMerge/>
          </w:tcPr>
          <w:p w:rsidR="00246F1D" w:rsidRPr="007D289D" w:rsidRDefault="00246F1D">
            <w:pPr>
              <w:jc w:val="center"/>
              <w:rPr>
                <w:rFonts w:asciiTheme="majorEastAsia" w:eastAsiaTheme="majorEastAsia" w:hAnsiTheme="majorEastAsia"/>
                <w:sz w:val="24"/>
                <w:szCs w:val="24"/>
              </w:rPr>
            </w:pPr>
          </w:p>
        </w:tc>
        <w:tc>
          <w:tcPr>
            <w:tcW w:w="735" w:type="pct"/>
            <w:vAlign w:val="center"/>
          </w:tcPr>
          <w:p w:rsidR="00246F1D" w:rsidRPr="007D289D" w:rsidRDefault="00617633" w:rsidP="00617633">
            <w:pPr>
              <w:jc w:val="center"/>
              <w:rPr>
                <w:rFonts w:asciiTheme="majorEastAsia" w:eastAsiaTheme="majorEastAsia" w:hAnsiTheme="majorEastAsia"/>
                <w:sz w:val="24"/>
                <w:szCs w:val="24"/>
              </w:rPr>
            </w:pPr>
            <w:r w:rsidRPr="007D289D">
              <w:rPr>
                <w:rFonts w:asciiTheme="majorEastAsia" w:eastAsiaTheme="majorEastAsia" w:hAnsiTheme="majorEastAsia"/>
                <w:sz w:val="24"/>
                <w:szCs w:val="24"/>
              </w:rPr>
              <w:t>2</w:t>
            </w:r>
            <w:r w:rsidR="00A85B82" w:rsidRPr="007D289D">
              <w:rPr>
                <w:rFonts w:asciiTheme="majorEastAsia" w:eastAsiaTheme="majorEastAsia" w:hAnsiTheme="majorEastAsia"/>
                <w:sz w:val="24"/>
                <w:szCs w:val="24"/>
              </w:rPr>
              <w:t>4日</w:t>
            </w:r>
          </w:p>
        </w:tc>
        <w:tc>
          <w:tcPr>
            <w:tcW w:w="3727" w:type="pct"/>
            <w:vAlign w:val="center"/>
          </w:tcPr>
          <w:p w:rsidR="00246F1D" w:rsidRPr="007D289D" w:rsidRDefault="00A85B82" w:rsidP="007D289D">
            <w:pPr>
              <w:jc w:val="left"/>
              <w:rPr>
                <w:rFonts w:asciiTheme="majorEastAsia" w:eastAsiaTheme="majorEastAsia" w:hAnsiTheme="majorEastAsia"/>
                <w:sz w:val="24"/>
                <w:szCs w:val="24"/>
              </w:rPr>
            </w:pPr>
            <w:r w:rsidRPr="007D289D">
              <w:rPr>
                <w:rFonts w:asciiTheme="majorEastAsia" w:eastAsiaTheme="majorEastAsia" w:hAnsiTheme="majorEastAsia"/>
                <w:sz w:val="24"/>
                <w:szCs w:val="24"/>
              </w:rPr>
              <w:t>学院组织考生进行系统调试</w:t>
            </w:r>
          </w:p>
        </w:tc>
      </w:tr>
      <w:tr w:rsidR="00246F1D" w:rsidRPr="007D289D" w:rsidTr="000D16E8">
        <w:trPr>
          <w:trHeight w:val="482"/>
        </w:trPr>
        <w:tc>
          <w:tcPr>
            <w:tcW w:w="538" w:type="pct"/>
            <w:vMerge/>
          </w:tcPr>
          <w:p w:rsidR="00246F1D" w:rsidRPr="007D289D" w:rsidRDefault="00246F1D">
            <w:pPr>
              <w:jc w:val="center"/>
              <w:rPr>
                <w:rFonts w:asciiTheme="majorEastAsia" w:eastAsiaTheme="majorEastAsia" w:hAnsiTheme="majorEastAsia"/>
                <w:sz w:val="24"/>
                <w:szCs w:val="24"/>
              </w:rPr>
            </w:pPr>
          </w:p>
        </w:tc>
        <w:tc>
          <w:tcPr>
            <w:tcW w:w="735" w:type="pct"/>
            <w:vAlign w:val="center"/>
          </w:tcPr>
          <w:p w:rsidR="00246F1D" w:rsidRPr="007D289D" w:rsidRDefault="00001314">
            <w:pPr>
              <w:jc w:val="center"/>
              <w:rPr>
                <w:rFonts w:asciiTheme="majorEastAsia" w:eastAsiaTheme="majorEastAsia" w:hAnsiTheme="majorEastAsia"/>
                <w:sz w:val="24"/>
                <w:szCs w:val="24"/>
              </w:rPr>
            </w:pPr>
            <w:r w:rsidRPr="007D289D">
              <w:rPr>
                <w:rFonts w:asciiTheme="majorEastAsia" w:eastAsiaTheme="majorEastAsia" w:hAnsiTheme="majorEastAsia"/>
                <w:sz w:val="24"/>
                <w:szCs w:val="24"/>
              </w:rPr>
              <w:t>25日</w:t>
            </w:r>
          </w:p>
        </w:tc>
        <w:tc>
          <w:tcPr>
            <w:tcW w:w="3727" w:type="pct"/>
            <w:vAlign w:val="center"/>
          </w:tcPr>
          <w:p w:rsidR="00246F1D" w:rsidRPr="007D289D" w:rsidRDefault="00A85B82">
            <w:pPr>
              <w:jc w:val="left"/>
              <w:rPr>
                <w:rFonts w:asciiTheme="majorEastAsia" w:eastAsiaTheme="majorEastAsia" w:hAnsiTheme="majorEastAsia"/>
                <w:sz w:val="24"/>
                <w:szCs w:val="24"/>
              </w:rPr>
            </w:pPr>
            <w:r w:rsidRPr="007D289D">
              <w:rPr>
                <w:rFonts w:asciiTheme="majorEastAsia" w:eastAsiaTheme="majorEastAsia" w:hAnsiTheme="majorEastAsia"/>
                <w:sz w:val="24"/>
                <w:szCs w:val="24"/>
              </w:rPr>
              <w:t>学院组织</w:t>
            </w:r>
            <w:r w:rsidR="00617633" w:rsidRPr="007D289D">
              <w:rPr>
                <w:rFonts w:asciiTheme="majorEastAsia" w:eastAsiaTheme="majorEastAsia" w:hAnsiTheme="majorEastAsia"/>
                <w:sz w:val="24"/>
                <w:szCs w:val="24"/>
              </w:rPr>
              <w:t>调剂</w:t>
            </w:r>
            <w:r w:rsidRPr="007D289D">
              <w:rPr>
                <w:rFonts w:asciiTheme="majorEastAsia" w:eastAsiaTheme="majorEastAsia" w:hAnsiTheme="majorEastAsia"/>
                <w:sz w:val="24"/>
                <w:szCs w:val="24"/>
              </w:rPr>
              <w:t>考生进行复试</w:t>
            </w:r>
          </w:p>
        </w:tc>
      </w:tr>
      <w:tr w:rsidR="00617633" w:rsidRPr="007D289D" w:rsidTr="000D16E8">
        <w:trPr>
          <w:trHeight w:val="482"/>
        </w:trPr>
        <w:tc>
          <w:tcPr>
            <w:tcW w:w="538" w:type="pct"/>
            <w:vMerge/>
          </w:tcPr>
          <w:p w:rsidR="00617633" w:rsidRPr="007D289D" w:rsidRDefault="00617633" w:rsidP="00617633">
            <w:pPr>
              <w:jc w:val="center"/>
              <w:rPr>
                <w:rFonts w:asciiTheme="majorEastAsia" w:eastAsiaTheme="majorEastAsia" w:hAnsiTheme="majorEastAsia"/>
                <w:sz w:val="24"/>
                <w:szCs w:val="24"/>
              </w:rPr>
            </w:pPr>
          </w:p>
        </w:tc>
        <w:tc>
          <w:tcPr>
            <w:tcW w:w="735" w:type="pct"/>
            <w:vAlign w:val="center"/>
          </w:tcPr>
          <w:p w:rsidR="00617633" w:rsidRPr="007D289D" w:rsidRDefault="00617633" w:rsidP="00617633">
            <w:pPr>
              <w:jc w:val="center"/>
              <w:rPr>
                <w:rFonts w:asciiTheme="majorEastAsia" w:eastAsiaTheme="majorEastAsia" w:hAnsiTheme="majorEastAsia"/>
                <w:sz w:val="24"/>
                <w:szCs w:val="24"/>
              </w:rPr>
            </w:pPr>
            <w:r w:rsidRPr="007D289D">
              <w:rPr>
                <w:rFonts w:asciiTheme="majorEastAsia" w:eastAsiaTheme="majorEastAsia" w:hAnsiTheme="majorEastAsia"/>
                <w:sz w:val="24"/>
                <w:szCs w:val="24"/>
              </w:rPr>
              <w:t>26日</w:t>
            </w:r>
          </w:p>
        </w:tc>
        <w:tc>
          <w:tcPr>
            <w:tcW w:w="3727" w:type="pct"/>
            <w:vAlign w:val="center"/>
          </w:tcPr>
          <w:p w:rsidR="00617633" w:rsidRPr="007D289D" w:rsidRDefault="00617633" w:rsidP="00617633">
            <w:pPr>
              <w:jc w:val="left"/>
              <w:rPr>
                <w:rFonts w:asciiTheme="majorEastAsia" w:eastAsiaTheme="majorEastAsia" w:hAnsiTheme="majorEastAsia"/>
                <w:sz w:val="24"/>
                <w:szCs w:val="24"/>
              </w:rPr>
            </w:pPr>
            <w:r w:rsidRPr="007D289D">
              <w:rPr>
                <w:rFonts w:asciiTheme="majorEastAsia" w:eastAsiaTheme="majorEastAsia" w:hAnsiTheme="majorEastAsia"/>
                <w:sz w:val="24"/>
                <w:szCs w:val="24"/>
              </w:rPr>
              <w:t>学院组织一志愿考生进行复试</w:t>
            </w:r>
          </w:p>
        </w:tc>
      </w:tr>
      <w:tr w:rsidR="00617633" w:rsidRPr="007D289D" w:rsidTr="000D16E8">
        <w:trPr>
          <w:trHeight w:val="587"/>
        </w:trPr>
        <w:tc>
          <w:tcPr>
            <w:tcW w:w="538" w:type="pct"/>
            <w:vMerge/>
          </w:tcPr>
          <w:p w:rsidR="00617633" w:rsidRPr="007D289D" w:rsidRDefault="00617633" w:rsidP="00617633">
            <w:pPr>
              <w:jc w:val="center"/>
              <w:rPr>
                <w:rFonts w:asciiTheme="majorEastAsia" w:eastAsiaTheme="majorEastAsia" w:hAnsiTheme="majorEastAsia"/>
                <w:sz w:val="24"/>
                <w:szCs w:val="24"/>
              </w:rPr>
            </w:pPr>
          </w:p>
        </w:tc>
        <w:tc>
          <w:tcPr>
            <w:tcW w:w="735" w:type="pct"/>
            <w:vAlign w:val="center"/>
          </w:tcPr>
          <w:p w:rsidR="00617633" w:rsidRPr="007D289D" w:rsidRDefault="00617633" w:rsidP="00617633">
            <w:pPr>
              <w:jc w:val="center"/>
              <w:rPr>
                <w:rFonts w:asciiTheme="majorEastAsia" w:eastAsiaTheme="majorEastAsia" w:hAnsiTheme="majorEastAsia"/>
                <w:sz w:val="24"/>
                <w:szCs w:val="24"/>
              </w:rPr>
            </w:pPr>
            <w:r w:rsidRPr="007D289D">
              <w:rPr>
                <w:rFonts w:asciiTheme="majorEastAsia" w:eastAsiaTheme="majorEastAsia" w:hAnsiTheme="majorEastAsia"/>
                <w:sz w:val="24"/>
                <w:szCs w:val="24"/>
              </w:rPr>
              <w:t>3月26日-4月30日</w:t>
            </w:r>
          </w:p>
        </w:tc>
        <w:tc>
          <w:tcPr>
            <w:tcW w:w="3727" w:type="pct"/>
            <w:vAlign w:val="center"/>
          </w:tcPr>
          <w:p w:rsidR="00617633" w:rsidRPr="007D289D" w:rsidRDefault="00617633" w:rsidP="00617633">
            <w:pPr>
              <w:jc w:val="left"/>
              <w:rPr>
                <w:rFonts w:asciiTheme="majorEastAsia" w:eastAsiaTheme="majorEastAsia" w:hAnsiTheme="majorEastAsia"/>
                <w:sz w:val="24"/>
                <w:szCs w:val="24"/>
              </w:rPr>
            </w:pPr>
            <w:r w:rsidRPr="007D289D">
              <w:rPr>
                <w:rFonts w:asciiTheme="majorEastAsia" w:eastAsiaTheme="majorEastAsia" w:hAnsiTheme="majorEastAsia"/>
                <w:sz w:val="24"/>
                <w:szCs w:val="24"/>
              </w:rPr>
              <w:t>进行调剂，完成调剂考生复试工作</w:t>
            </w:r>
          </w:p>
        </w:tc>
      </w:tr>
    </w:tbl>
    <w:p w:rsidR="00246F1D" w:rsidRPr="007D289D" w:rsidRDefault="00246F1D">
      <w:pPr>
        <w:spacing w:line="560" w:lineRule="exact"/>
        <w:rPr>
          <w:rFonts w:asciiTheme="majorEastAsia" w:eastAsiaTheme="majorEastAsia" w:hAnsiTheme="majorEastAsia"/>
          <w:sz w:val="24"/>
          <w:szCs w:val="24"/>
        </w:rPr>
      </w:pPr>
      <w:bookmarkStart w:id="0" w:name="_GoBack"/>
      <w:bookmarkEnd w:id="0"/>
    </w:p>
    <w:sectPr w:rsidR="00246F1D" w:rsidRPr="007D289D" w:rsidSect="00152BD6">
      <w:footerReference w:type="even" r:id="rId8"/>
      <w:footerReference w:type="default" r:id="rId9"/>
      <w:pgSz w:w="11906" w:h="16838"/>
      <w:pgMar w:top="2155" w:right="1418"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1DE" w:rsidRDefault="008E71DE" w:rsidP="00246F1D">
      <w:r>
        <w:separator/>
      </w:r>
    </w:p>
  </w:endnote>
  <w:endnote w:type="continuationSeparator" w:id="0">
    <w:p w:rsidR="008E71DE" w:rsidRDefault="008E71DE" w:rsidP="00246F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848661"/>
    </w:sdtPr>
    <w:sdtEndPr>
      <w:rPr>
        <w:rFonts w:ascii="宋体" w:hAnsi="宋体"/>
        <w:sz w:val="28"/>
        <w:szCs w:val="28"/>
      </w:rPr>
    </w:sdtEndPr>
    <w:sdtContent>
      <w:p w:rsidR="00246F1D" w:rsidRDefault="003349FD">
        <w:pPr>
          <w:pStyle w:val="a4"/>
          <w:rPr>
            <w:rFonts w:ascii="宋体" w:hAnsi="宋体"/>
            <w:sz w:val="28"/>
            <w:szCs w:val="28"/>
          </w:rPr>
        </w:pPr>
        <w:r>
          <w:rPr>
            <w:rFonts w:ascii="宋体" w:hAnsi="宋体"/>
            <w:sz w:val="28"/>
            <w:szCs w:val="28"/>
          </w:rPr>
          <w:fldChar w:fldCharType="begin"/>
        </w:r>
        <w:r w:rsidR="00A85B82">
          <w:rPr>
            <w:rFonts w:ascii="宋体" w:hAnsi="宋体"/>
            <w:sz w:val="28"/>
            <w:szCs w:val="28"/>
          </w:rPr>
          <w:instrText>PAGE   \* MERGEFORMAT</w:instrText>
        </w:r>
        <w:r>
          <w:rPr>
            <w:rFonts w:ascii="宋体" w:hAnsi="宋体"/>
            <w:sz w:val="28"/>
            <w:szCs w:val="28"/>
          </w:rPr>
          <w:fldChar w:fldCharType="separate"/>
        </w:r>
        <w:r w:rsidR="000D16E8" w:rsidRPr="000D16E8">
          <w:rPr>
            <w:rFonts w:ascii="宋体" w:hAnsi="宋体"/>
            <w:noProof/>
            <w:sz w:val="28"/>
            <w:szCs w:val="28"/>
            <w:lang w:val="zh-CN"/>
          </w:rPr>
          <w:t>-</w:t>
        </w:r>
        <w:r w:rsidR="000D16E8">
          <w:rPr>
            <w:rFonts w:ascii="宋体" w:hAnsi="宋体"/>
            <w:noProof/>
            <w:sz w:val="28"/>
            <w:szCs w:val="28"/>
          </w:rPr>
          <w:t xml:space="preserve"> 10 -</w:t>
        </w:r>
        <w:r>
          <w:rPr>
            <w:rFonts w:ascii="宋体" w:hAnsi="宋体"/>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067852"/>
    </w:sdtPr>
    <w:sdtEndPr>
      <w:rPr>
        <w:rFonts w:ascii="宋体" w:hAnsi="宋体"/>
        <w:sz w:val="28"/>
        <w:szCs w:val="28"/>
      </w:rPr>
    </w:sdtEndPr>
    <w:sdtContent>
      <w:p w:rsidR="00246F1D" w:rsidRDefault="003349FD">
        <w:pPr>
          <w:pStyle w:val="a4"/>
          <w:jc w:val="right"/>
          <w:rPr>
            <w:rFonts w:ascii="宋体" w:hAnsi="宋体"/>
            <w:sz w:val="28"/>
            <w:szCs w:val="28"/>
          </w:rPr>
        </w:pPr>
        <w:r>
          <w:rPr>
            <w:rFonts w:ascii="宋体" w:hAnsi="宋体"/>
            <w:sz w:val="28"/>
            <w:szCs w:val="28"/>
          </w:rPr>
          <w:fldChar w:fldCharType="begin"/>
        </w:r>
        <w:r w:rsidR="00A85B82">
          <w:rPr>
            <w:rFonts w:ascii="宋体" w:hAnsi="宋体"/>
            <w:sz w:val="28"/>
            <w:szCs w:val="28"/>
          </w:rPr>
          <w:instrText>PAGE   \* MERGEFORMAT</w:instrText>
        </w:r>
        <w:r>
          <w:rPr>
            <w:rFonts w:ascii="宋体" w:hAnsi="宋体"/>
            <w:sz w:val="28"/>
            <w:szCs w:val="28"/>
          </w:rPr>
          <w:fldChar w:fldCharType="separate"/>
        </w:r>
        <w:r w:rsidR="00AD61AF" w:rsidRPr="00AD61AF">
          <w:rPr>
            <w:rFonts w:ascii="宋体" w:hAnsi="宋体"/>
            <w:noProof/>
            <w:sz w:val="28"/>
            <w:szCs w:val="28"/>
            <w:lang w:val="zh-CN"/>
          </w:rPr>
          <w:t>-</w:t>
        </w:r>
        <w:r w:rsidR="00AD61AF">
          <w:rPr>
            <w:rFonts w:ascii="宋体" w:hAnsi="宋体"/>
            <w:noProof/>
            <w:sz w:val="28"/>
            <w:szCs w:val="28"/>
          </w:rPr>
          <w:t xml:space="preserve"> 9 -</w:t>
        </w:r>
        <w:r>
          <w:rPr>
            <w:rFonts w:ascii="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1DE" w:rsidRDefault="008E71DE" w:rsidP="00246F1D">
      <w:r>
        <w:separator/>
      </w:r>
    </w:p>
  </w:footnote>
  <w:footnote w:type="continuationSeparator" w:id="0">
    <w:p w:rsidR="008E71DE" w:rsidRDefault="008E71DE" w:rsidP="00246F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A5A71"/>
    <w:multiLevelType w:val="singleLevel"/>
    <w:tmpl w:val="07FA5A7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4C80"/>
    <w:rsid w:val="00001314"/>
    <w:rsid w:val="00013499"/>
    <w:rsid w:val="00021A42"/>
    <w:rsid w:val="00055704"/>
    <w:rsid w:val="00090ED6"/>
    <w:rsid w:val="000B55C2"/>
    <w:rsid w:val="000D16E8"/>
    <w:rsid w:val="00152BD6"/>
    <w:rsid w:val="00183819"/>
    <w:rsid w:val="00231692"/>
    <w:rsid w:val="00246F1D"/>
    <w:rsid w:val="00282486"/>
    <w:rsid w:val="00326215"/>
    <w:rsid w:val="00332BAD"/>
    <w:rsid w:val="003349FD"/>
    <w:rsid w:val="00374BF2"/>
    <w:rsid w:val="00394AD6"/>
    <w:rsid w:val="003E0DD1"/>
    <w:rsid w:val="00426027"/>
    <w:rsid w:val="00521C9A"/>
    <w:rsid w:val="005A4CD0"/>
    <w:rsid w:val="005B3C03"/>
    <w:rsid w:val="00617633"/>
    <w:rsid w:val="006613F9"/>
    <w:rsid w:val="00683610"/>
    <w:rsid w:val="006E5BFD"/>
    <w:rsid w:val="00702B88"/>
    <w:rsid w:val="007531DB"/>
    <w:rsid w:val="00764556"/>
    <w:rsid w:val="00791D7E"/>
    <w:rsid w:val="007C2B3B"/>
    <w:rsid w:val="007D289D"/>
    <w:rsid w:val="008218E0"/>
    <w:rsid w:val="008227A5"/>
    <w:rsid w:val="008231FA"/>
    <w:rsid w:val="008303F0"/>
    <w:rsid w:val="008A733A"/>
    <w:rsid w:val="008E71DE"/>
    <w:rsid w:val="009A1D9C"/>
    <w:rsid w:val="009B46FD"/>
    <w:rsid w:val="009D6882"/>
    <w:rsid w:val="00A4550B"/>
    <w:rsid w:val="00A52AA4"/>
    <w:rsid w:val="00A66BD4"/>
    <w:rsid w:val="00A85B82"/>
    <w:rsid w:val="00AB395C"/>
    <w:rsid w:val="00AD61AF"/>
    <w:rsid w:val="00B1231C"/>
    <w:rsid w:val="00B857E2"/>
    <w:rsid w:val="00BC26BC"/>
    <w:rsid w:val="00BF0D46"/>
    <w:rsid w:val="00C04349"/>
    <w:rsid w:val="00C06AE4"/>
    <w:rsid w:val="00C31222"/>
    <w:rsid w:val="00C3122C"/>
    <w:rsid w:val="00C44C80"/>
    <w:rsid w:val="00C84839"/>
    <w:rsid w:val="00D44936"/>
    <w:rsid w:val="00D54508"/>
    <w:rsid w:val="00D74C80"/>
    <w:rsid w:val="00DF70E0"/>
    <w:rsid w:val="00E47E51"/>
    <w:rsid w:val="00EA5FCB"/>
    <w:rsid w:val="00EC04F0"/>
    <w:rsid w:val="00ED7E5D"/>
    <w:rsid w:val="00EE45F8"/>
    <w:rsid w:val="00F07B0F"/>
    <w:rsid w:val="00F316FF"/>
    <w:rsid w:val="00F75689"/>
    <w:rsid w:val="03090938"/>
    <w:rsid w:val="05E26D29"/>
    <w:rsid w:val="06884FFA"/>
    <w:rsid w:val="07BF58A4"/>
    <w:rsid w:val="08B04E44"/>
    <w:rsid w:val="0A0947DD"/>
    <w:rsid w:val="0C072CFB"/>
    <w:rsid w:val="0F437B21"/>
    <w:rsid w:val="12984EDB"/>
    <w:rsid w:val="1C53282B"/>
    <w:rsid w:val="27EE5FF8"/>
    <w:rsid w:val="2C52768D"/>
    <w:rsid w:val="2D436EFE"/>
    <w:rsid w:val="2E6C2B40"/>
    <w:rsid w:val="34390F8D"/>
    <w:rsid w:val="369B60F7"/>
    <w:rsid w:val="374279A9"/>
    <w:rsid w:val="3C985622"/>
    <w:rsid w:val="491673D7"/>
    <w:rsid w:val="4BFD44AA"/>
    <w:rsid w:val="4F1C756B"/>
    <w:rsid w:val="4F52099F"/>
    <w:rsid w:val="4FCF0A4D"/>
    <w:rsid w:val="586934A2"/>
    <w:rsid w:val="5CFD26EA"/>
    <w:rsid w:val="5F461E3A"/>
    <w:rsid w:val="6B3A17AC"/>
    <w:rsid w:val="6EEC34CE"/>
    <w:rsid w:val="7377472A"/>
    <w:rsid w:val="799A1EF1"/>
    <w:rsid w:val="7DA20DE1"/>
    <w:rsid w:val="7FFC17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F1D"/>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246F1D"/>
    <w:pPr>
      <w:jc w:val="left"/>
    </w:pPr>
    <w:rPr>
      <w:rFonts w:ascii="Times New Roman" w:hAnsi="Times New Roman"/>
      <w:szCs w:val="20"/>
    </w:rPr>
  </w:style>
  <w:style w:type="paragraph" w:styleId="a4">
    <w:name w:val="footer"/>
    <w:basedOn w:val="a"/>
    <w:link w:val="Char0"/>
    <w:uiPriority w:val="99"/>
    <w:unhideWhenUsed/>
    <w:qFormat/>
    <w:rsid w:val="00246F1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46F1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246F1D"/>
    <w:pPr>
      <w:widowControl/>
      <w:jc w:val="left"/>
    </w:pPr>
    <w:rPr>
      <w:rFonts w:ascii="宋体" w:hAnsi="宋体" w:cs="宋体"/>
      <w:kern w:val="0"/>
      <w:sz w:val="24"/>
      <w:szCs w:val="24"/>
    </w:rPr>
  </w:style>
  <w:style w:type="table" w:styleId="a7">
    <w:name w:val="Table Grid"/>
    <w:basedOn w:val="a1"/>
    <w:qFormat/>
    <w:rsid w:val="00246F1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246F1D"/>
    <w:rPr>
      <w:b/>
    </w:rPr>
  </w:style>
  <w:style w:type="character" w:customStyle="1" w:styleId="15">
    <w:name w:val="15"/>
    <w:basedOn w:val="a0"/>
    <w:qFormat/>
    <w:rsid w:val="00246F1D"/>
    <w:rPr>
      <w:rFonts w:ascii="Times New Roman" w:hAnsi="Times New Roman" w:cs="Times New Roman" w:hint="default"/>
      <w:b/>
      <w:bCs/>
    </w:rPr>
  </w:style>
  <w:style w:type="character" w:customStyle="1" w:styleId="Char1">
    <w:name w:val="页眉 Char"/>
    <w:basedOn w:val="a0"/>
    <w:link w:val="a5"/>
    <w:uiPriority w:val="99"/>
    <w:qFormat/>
    <w:rsid w:val="00246F1D"/>
    <w:rPr>
      <w:rFonts w:ascii="Calibri" w:eastAsia="宋体" w:hAnsi="Calibri" w:cs="Times New Roman"/>
      <w:kern w:val="2"/>
      <w:sz w:val="18"/>
      <w:szCs w:val="18"/>
    </w:rPr>
  </w:style>
  <w:style w:type="character" w:customStyle="1" w:styleId="Char0">
    <w:name w:val="页脚 Char"/>
    <w:basedOn w:val="a0"/>
    <w:link w:val="a4"/>
    <w:uiPriority w:val="99"/>
    <w:qFormat/>
    <w:rsid w:val="00246F1D"/>
    <w:rPr>
      <w:rFonts w:ascii="Calibri" w:eastAsia="宋体" w:hAnsi="Calibri" w:cs="Times New Roman"/>
      <w:kern w:val="2"/>
      <w:sz w:val="18"/>
      <w:szCs w:val="18"/>
    </w:rPr>
  </w:style>
  <w:style w:type="character" w:customStyle="1" w:styleId="a9">
    <w:name w:val="批注文字 字符"/>
    <w:basedOn w:val="a0"/>
    <w:uiPriority w:val="99"/>
    <w:semiHidden/>
    <w:qFormat/>
    <w:rsid w:val="00246F1D"/>
    <w:rPr>
      <w:rFonts w:ascii="Calibri" w:eastAsia="宋体" w:hAnsi="Calibri" w:cs="Times New Roman"/>
      <w:kern w:val="2"/>
      <w:sz w:val="21"/>
      <w:szCs w:val="21"/>
    </w:rPr>
  </w:style>
  <w:style w:type="character" w:customStyle="1" w:styleId="Char">
    <w:name w:val="批注文字 Char"/>
    <w:basedOn w:val="a0"/>
    <w:link w:val="a3"/>
    <w:uiPriority w:val="99"/>
    <w:qFormat/>
    <w:rsid w:val="00246F1D"/>
    <w:rPr>
      <w:rFonts w:ascii="Times New Roman" w:eastAsia="宋体" w:hAnsi="Times New Roman" w:cs="Times New Roman"/>
      <w:kern w:val="2"/>
      <w:sz w:val="21"/>
    </w:rPr>
  </w:style>
  <w:style w:type="paragraph" w:styleId="aa">
    <w:name w:val="Balloon Text"/>
    <w:basedOn w:val="a"/>
    <w:link w:val="Char2"/>
    <w:uiPriority w:val="99"/>
    <w:semiHidden/>
    <w:unhideWhenUsed/>
    <w:rsid w:val="005B3C03"/>
    <w:rPr>
      <w:sz w:val="18"/>
      <w:szCs w:val="18"/>
    </w:rPr>
  </w:style>
  <w:style w:type="character" w:customStyle="1" w:styleId="Char2">
    <w:name w:val="批注框文本 Char"/>
    <w:basedOn w:val="a0"/>
    <w:link w:val="aa"/>
    <w:uiPriority w:val="99"/>
    <w:semiHidden/>
    <w:rsid w:val="005B3C03"/>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10</Pages>
  <Words>661</Words>
  <Characters>3768</Characters>
  <Application>Microsoft Office Word</Application>
  <DocSecurity>0</DocSecurity>
  <Lines>31</Lines>
  <Paragraphs>8</Paragraphs>
  <ScaleCrop>false</ScaleCrop>
  <Company>china</Company>
  <LinksUpToDate>false</LinksUpToDate>
  <CharactersWithSpaces>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29</cp:revision>
  <dcterms:created xsi:type="dcterms:W3CDTF">2019-03-07T06:49:00Z</dcterms:created>
  <dcterms:modified xsi:type="dcterms:W3CDTF">2021-03-24T03:09:00Z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